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7A2" w:rsidRPr="004337A2" w:rsidRDefault="004337A2" w:rsidP="004337A2">
      <w:pPr>
        <w:spacing w:after="0" w:line="240" w:lineRule="auto"/>
        <w:jc w:val="both"/>
        <w:rPr>
          <w:b/>
          <w:bCs/>
        </w:rPr>
      </w:pPr>
      <w:r w:rsidRPr="004337A2">
        <w:rPr>
          <w:b/>
          <w:bCs/>
        </w:rPr>
        <w:t>PARTICIPAÇÃO</w:t>
      </w:r>
    </w:p>
    <w:p w:rsidR="0088408F" w:rsidRDefault="004337A2" w:rsidP="0088408F">
      <w:pPr>
        <w:spacing w:after="0" w:line="240" w:lineRule="auto"/>
        <w:jc w:val="both"/>
      </w:pPr>
      <w:r>
        <w:t>De acordo com os parágrafos 26 a 28 da resolução 73/292 da Assembleia Geral das Nações Unidas, de 9 de maio de 2019, intitulada “</w:t>
      </w:r>
      <w:r w:rsidRPr="004337A2">
        <w:rPr>
          <w:i/>
          <w:iCs/>
        </w:rPr>
        <w:t>Conferência das Nações Unidas de 2020 para apoiar a implementação do objetivo de desenvolvimento sustentável 14: conservar e usar de forma sustentável os oceanos, mares e recursos marinhos para o desenvolvimento sustentável</w:t>
      </w:r>
      <w:r>
        <w:t xml:space="preserve">”, as seguintes entidades podem participar ou ser representados na </w:t>
      </w:r>
      <w:r w:rsidR="0088408F">
        <w:t>reunião preparatória (</w:t>
      </w:r>
      <w:r w:rsidR="00FD18AB">
        <w:t xml:space="preserve">4-5 de </w:t>
      </w:r>
      <w:r w:rsidR="0088408F">
        <w:t xml:space="preserve">fevereiro de 2020, </w:t>
      </w:r>
      <w:r w:rsidR="00FD18AB">
        <w:t>Sede das NU</w:t>
      </w:r>
      <w:r w:rsidR="0088408F">
        <w:t>, Nova Iorque, EUA) e na Conferência (2-6 de junho de 2020, Lisboa, Portugal):</w:t>
      </w:r>
    </w:p>
    <w:p w:rsidR="004337A2" w:rsidRDefault="004337A2" w:rsidP="004337A2">
      <w:pPr>
        <w:spacing w:after="0" w:line="240" w:lineRule="auto"/>
        <w:jc w:val="both"/>
      </w:pPr>
    </w:p>
    <w:p w:rsidR="004337A2" w:rsidRDefault="004337A2" w:rsidP="004337A2">
      <w:pPr>
        <w:spacing w:after="0" w:line="240" w:lineRule="auto"/>
        <w:jc w:val="both"/>
      </w:pPr>
      <w:r>
        <w:t xml:space="preserve">- Todos os Estados Membros das Nações Unidas, membros de agências especializadas e partes da Convenção das Nações Unidas sobre o Direito do Mar (UNCLOS); </w:t>
      </w:r>
    </w:p>
    <w:p w:rsidR="004337A2" w:rsidRDefault="004337A2" w:rsidP="004337A2">
      <w:pPr>
        <w:spacing w:after="0" w:line="240" w:lineRule="auto"/>
        <w:jc w:val="both"/>
      </w:pPr>
      <w:r>
        <w:t xml:space="preserve">- Organizações intergovernamentais, instituições financeiras internacionais e outros organismos internacionais; </w:t>
      </w:r>
    </w:p>
    <w:p w:rsidR="004337A2" w:rsidRDefault="004337A2" w:rsidP="004337A2">
      <w:pPr>
        <w:spacing w:after="0" w:line="240" w:lineRule="auto"/>
        <w:jc w:val="both"/>
      </w:pPr>
      <w:r>
        <w:t xml:space="preserve">- Membros associados das comissões económicas regionais; </w:t>
      </w:r>
    </w:p>
    <w:p w:rsidR="004337A2" w:rsidRDefault="004337A2" w:rsidP="004337A2">
      <w:pPr>
        <w:spacing w:after="0" w:line="240" w:lineRule="auto"/>
        <w:jc w:val="both"/>
      </w:pPr>
      <w:r>
        <w:t xml:space="preserve">- Organizações e órgãos das Nações Unidas; e </w:t>
      </w:r>
    </w:p>
    <w:p w:rsidR="004337A2" w:rsidRDefault="004337A2" w:rsidP="004337A2">
      <w:pPr>
        <w:spacing w:after="0" w:line="240" w:lineRule="auto"/>
        <w:jc w:val="both"/>
      </w:pPr>
      <w:r w:rsidRPr="00FD18AB">
        <w:rPr>
          <w:highlight w:val="yellow"/>
        </w:rPr>
        <w:t xml:space="preserve">- Organizações não-governamentais, organizações da sociedade civil, instituições </w:t>
      </w:r>
      <w:r w:rsidR="0088408F" w:rsidRPr="00FD18AB">
        <w:rPr>
          <w:highlight w:val="yellow"/>
        </w:rPr>
        <w:t>académicas</w:t>
      </w:r>
      <w:r w:rsidRPr="00FD18AB">
        <w:rPr>
          <w:highlight w:val="yellow"/>
        </w:rPr>
        <w:t>, comunidade científica, setor privado e organizações filantrópicas.</w:t>
      </w:r>
    </w:p>
    <w:p w:rsidR="004337A2" w:rsidRDefault="004337A2" w:rsidP="004337A2">
      <w:pPr>
        <w:spacing w:after="0" w:line="240" w:lineRule="auto"/>
        <w:jc w:val="both"/>
      </w:pPr>
    </w:p>
    <w:p w:rsidR="004337A2" w:rsidRDefault="004337A2" w:rsidP="004337A2">
      <w:pPr>
        <w:spacing w:after="0" w:line="240" w:lineRule="auto"/>
        <w:jc w:val="both"/>
      </w:pPr>
      <w:r>
        <w:t>De acordo com a prática estabelecida, a Imprensa também se pode registar para cobrir a reunião preparatória e a Conferência.</w:t>
      </w:r>
    </w:p>
    <w:p w:rsidR="004337A2" w:rsidRDefault="004337A2" w:rsidP="004337A2">
      <w:pPr>
        <w:spacing w:after="0" w:line="240" w:lineRule="auto"/>
        <w:jc w:val="both"/>
      </w:pPr>
    </w:p>
    <w:p w:rsidR="004337A2" w:rsidRPr="004337A2" w:rsidRDefault="004337A2" w:rsidP="004337A2">
      <w:pPr>
        <w:spacing w:after="0" w:line="240" w:lineRule="auto"/>
        <w:jc w:val="both"/>
        <w:rPr>
          <w:b/>
          <w:bCs/>
        </w:rPr>
      </w:pPr>
      <w:r w:rsidRPr="004337A2">
        <w:rPr>
          <w:b/>
          <w:bCs/>
        </w:rPr>
        <w:t>ESTADOS MEMBROS DAS NAÇÕES UNIDAS, MEMBROS DAS AGÊNCIAS ESPECIALIZADAS E PARTES DA UNCLOS</w:t>
      </w:r>
    </w:p>
    <w:p w:rsidR="004337A2" w:rsidRDefault="004337A2" w:rsidP="004337A2">
      <w:pPr>
        <w:spacing w:after="0" w:line="240" w:lineRule="auto"/>
        <w:jc w:val="both"/>
      </w:pPr>
      <w:r>
        <w:t xml:space="preserve">Os Estados participantes, </w:t>
      </w:r>
      <w:r w:rsidR="009A3D89">
        <w:t>através</w:t>
      </w:r>
      <w:r>
        <w:t xml:space="preserve"> d</w:t>
      </w:r>
      <w:r w:rsidR="009A3D89">
        <w:t xml:space="preserve">as </w:t>
      </w:r>
      <w:r>
        <w:t xml:space="preserve">suas Missões Permanentes </w:t>
      </w:r>
      <w:r w:rsidR="009A3D89">
        <w:t>junto das</w:t>
      </w:r>
      <w:r>
        <w:t xml:space="preserve"> Nações Unidas em Nova </w:t>
      </w:r>
      <w:r w:rsidR="009A3D89">
        <w:t>Iorque</w:t>
      </w:r>
      <w:r>
        <w:t xml:space="preserve">, e a União Europeia, </w:t>
      </w:r>
      <w:r w:rsidR="009A3D89">
        <w:t>através da</w:t>
      </w:r>
      <w:r>
        <w:t xml:space="preserve"> sua Delegação </w:t>
      </w:r>
      <w:r w:rsidR="009A3D89">
        <w:t>junto das</w:t>
      </w:r>
      <w:r>
        <w:t xml:space="preserve"> Nações Unidas em Nova </w:t>
      </w:r>
      <w:r w:rsidR="009A3D89">
        <w:t>Iorque</w:t>
      </w:r>
      <w:r>
        <w:t xml:space="preserve">, devem notificar o Protocolo das Nações Unidas e o Serviço de Ligação sobre </w:t>
      </w:r>
      <w:r w:rsidR="009A3D89">
        <w:t xml:space="preserve">a </w:t>
      </w:r>
      <w:r>
        <w:t>sua participação na reunião preparatória e na Conferência.</w:t>
      </w:r>
      <w:r w:rsidR="009A3D89">
        <w:t xml:space="preserve"> </w:t>
      </w:r>
      <w:r>
        <w:t>Uma carta assinada pelo chefe da chancelaria ou por um funcionário autorizado com um selo oficial contendo os nomes e títulos funcionais da delegação deve ser enviada para:</w:t>
      </w:r>
    </w:p>
    <w:p w:rsidR="004337A2" w:rsidRDefault="004337A2" w:rsidP="004337A2">
      <w:pPr>
        <w:spacing w:after="0" w:line="240" w:lineRule="auto"/>
        <w:jc w:val="both"/>
      </w:pPr>
    </w:p>
    <w:p w:rsidR="004337A2" w:rsidRDefault="004337A2" w:rsidP="004337A2">
      <w:pPr>
        <w:spacing w:after="0" w:line="240" w:lineRule="auto"/>
        <w:jc w:val="both"/>
      </w:pPr>
      <w:r>
        <w:t xml:space="preserve">Senhora </w:t>
      </w:r>
      <w:proofErr w:type="spellStart"/>
      <w:r>
        <w:t>Beatrix</w:t>
      </w:r>
      <w:proofErr w:type="spellEnd"/>
      <w:r>
        <w:t xml:space="preserve"> </w:t>
      </w:r>
      <w:proofErr w:type="spellStart"/>
      <w:r>
        <w:t>Kania</w:t>
      </w:r>
      <w:proofErr w:type="spellEnd"/>
    </w:p>
    <w:p w:rsidR="004337A2" w:rsidRDefault="004337A2" w:rsidP="004337A2">
      <w:pPr>
        <w:spacing w:after="0" w:line="240" w:lineRule="auto"/>
        <w:jc w:val="both"/>
      </w:pPr>
      <w:r>
        <w:t>Chefe do Protocolo</w:t>
      </w:r>
    </w:p>
    <w:p w:rsidR="004337A2" w:rsidRDefault="004337A2" w:rsidP="004337A2">
      <w:pPr>
        <w:spacing w:after="0" w:line="240" w:lineRule="auto"/>
        <w:jc w:val="both"/>
      </w:pPr>
      <w:r>
        <w:t>Protocolo da ONU e serviço de ligação</w:t>
      </w:r>
    </w:p>
    <w:p w:rsidR="004337A2" w:rsidRDefault="004337A2" w:rsidP="004337A2">
      <w:pPr>
        <w:spacing w:after="0" w:line="240" w:lineRule="auto"/>
        <w:jc w:val="both"/>
      </w:pPr>
      <w:proofErr w:type="spellStart"/>
      <w:r>
        <w:t>Att</w:t>
      </w:r>
      <w:proofErr w:type="spellEnd"/>
      <w:r>
        <w:t xml:space="preserve">. Senhora </w:t>
      </w:r>
      <w:proofErr w:type="spellStart"/>
      <w:r>
        <w:t>Wai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</w:t>
      </w:r>
      <w:proofErr w:type="spellStart"/>
      <w:r>
        <w:t>Chua</w:t>
      </w:r>
      <w:proofErr w:type="spellEnd"/>
    </w:p>
    <w:p w:rsidR="004337A2" w:rsidRDefault="004337A2" w:rsidP="004337A2">
      <w:pPr>
        <w:spacing w:after="0" w:line="240" w:lineRule="auto"/>
        <w:jc w:val="both"/>
      </w:pPr>
      <w:r>
        <w:t>Sala S-0</w:t>
      </w:r>
      <w:bookmarkStart w:id="0" w:name="_GoBack"/>
      <w:bookmarkEnd w:id="0"/>
      <w:r>
        <w:t>201</w:t>
      </w:r>
    </w:p>
    <w:p w:rsidR="009A3D89" w:rsidRDefault="004337A2" w:rsidP="004337A2">
      <w:pPr>
        <w:spacing w:after="0" w:line="240" w:lineRule="auto"/>
        <w:jc w:val="both"/>
      </w:pPr>
      <w:r>
        <w:t>Nações Unidas</w:t>
      </w:r>
    </w:p>
    <w:p w:rsidR="004337A2" w:rsidRDefault="004337A2" w:rsidP="004337A2">
      <w:pPr>
        <w:spacing w:after="0" w:line="240" w:lineRule="auto"/>
        <w:jc w:val="both"/>
      </w:pPr>
      <w:r>
        <w:t>Nova Iorque, NY 10017</w:t>
      </w:r>
    </w:p>
    <w:p w:rsidR="004337A2" w:rsidRDefault="004337A2" w:rsidP="004337A2">
      <w:pPr>
        <w:spacing w:after="0" w:line="240" w:lineRule="auto"/>
        <w:jc w:val="both"/>
      </w:pPr>
      <w:r>
        <w:t>Fax: + 1 (212) 963 1921</w:t>
      </w:r>
    </w:p>
    <w:p w:rsidR="004337A2" w:rsidRPr="00CD3DC3" w:rsidRDefault="004337A2" w:rsidP="004337A2">
      <w:pPr>
        <w:spacing w:after="0" w:line="240" w:lineRule="auto"/>
        <w:jc w:val="both"/>
      </w:pPr>
      <w:r w:rsidRPr="00CD3DC3">
        <w:t xml:space="preserve">E-mail: </w:t>
      </w:r>
      <w:hyperlink r:id="rId7" w:history="1">
        <w:r w:rsidR="00CD3DC3" w:rsidRPr="00D5415E">
          <w:rPr>
            <w:rStyle w:val="Hiperligao"/>
          </w:rPr>
          <w:t>unprotocol@un.org</w:t>
        </w:r>
      </w:hyperlink>
      <w:r w:rsidR="00CD3DC3">
        <w:t xml:space="preserve"> </w:t>
      </w:r>
      <w:r w:rsidR="00CD3DC3" w:rsidRPr="00CD3DC3">
        <w:t xml:space="preserve"> </w:t>
      </w:r>
    </w:p>
    <w:p w:rsidR="004337A2" w:rsidRPr="00CD3DC3" w:rsidRDefault="004337A2" w:rsidP="004337A2">
      <w:pPr>
        <w:spacing w:after="0" w:line="240" w:lineRule="auto"/>
        <w:jc w:val="both"/>
      </w:pPr>
    </w:p>
    <w:p w:rsidR="004337A2" w:rsidRDefault="004337A2" w:rsidP="004337A2">
      <w:pPr>
        <w:spacing w:after="0" w:line="240" w:lineRule="auto"/>
        <w:jc w:val="both"/>
      </w:pPr>
      <w:r>
        <w:t>Uma cópia também deve ser enviada para:</w:t>
      </w:r>
    </w:p>
    <w:p w:rsidR="004337A2" w:rsidRDefault="004337A2" w:rsidP="004337A2">
      <w:pPr>
        <w:spacing w:after="0" w:line="240" w:lineRule="auto"/>
        <w:jc w:val="both"/>
      </w:pPr>
    </w:p>
    <w:p w:rsidR="004337A2" w:rsidRDefault="004337A2" w:rsidP="004337A2">
      <w:pPr>
        <w:spacing w:after="0" w:line="240" w:lineRule="auto"/>
        <w:jc w:val="both"/>
      </w:pPr>
      <w:r>
        <w:t xml:space="preserve">Filial de Assuntos de </w:t>
      </w:r>
      <w:r w:rsidR="009A3D89">
        <w:t>Assembleia</w:t>
      </w:r>
      <w:r>
        <w:t xml:space="preserve"> Geral</w:t>
      </w:r>
    </w:p>
    <w:p w:rsidR="004337A2" w:rsidRDefault="004337A2" w:rsidP="004337A2">
      <w:pPr>
        <w:spacing w:after="0" w:line="240" w:lineRule="auto"/>
        <w:jc w:val="both"/>
      </w:pPr>
      <w:r>
        <w:t xml:space="preserve"> Departamento de </w:t>
      </w:r>
      <w:r w:rsidR="009A3D89">
        <w:t>Assembleia</w:t>
      </w:r>
      <w:r>
        <w:t xml:space="preserve"> Geral e Gestão de Conferências</w:t>
      </w:r>
    </w:p>
    <w:p w:rsidR="004337A2" w:rsidRDefault="004337A2" w:rsidP="004337A2">
      <w:pPr>
        <w:spacing w:after="0" w:line="240" w:lineRule="auto"/>
        <w:jc w:val="both"/>
      </w:pPr>
      <w:r>
        <w:t> Secretaria da Conferência e da reunião preparatória</w:t>
      </w:r>
    </w:p>
    <w:p w:rsidR="004337A2" w:rsidRDefault="004337A2" w:rsidP="004337A2">
      <w:pPr>
        <w:spacing w:after="0" w:line="240" w:lineRule="auto"/>
        <w:jc w:val="both"/>
      </w:pPr>
      <w:r>
        <w:t> </w:t>
      </w:r>
      <w:proofErr w:type="spellStart"/>
      <w:r>
        <w:t>Att</w:t>
      </w:r>
      <w:proofErr w:type="spellEnd"/>
      <w:r>
        <w:t xml:space="preserve">. Senhora </w:t>
      </w:r>
      <w:proofErr w:type="spellStart"/>
      <w:r>
        <w:t>Radhika</w:t>
      </w:r>
      <w:proofErr w:type="spellEnd"/>
      <w:r>
        <w:t xml:space="preserve"> </w:t>
      </w:r>
      <w:proofErr w:type="spellStart"/>
      <w:r>
        <w:t>Ochalik</w:t>
      </w:r>
      <w:proofErr w:type="spellEnd"/>
    </w:p>
    <w:p w:rsidR="004337A2" w:rsidRDefault="004337A2" w:rsidP="004337A2">
      <w:pPr>
        <w:spacing w:after="0" w:line="240" w:lineRule="auto"/>
        <w:jc w:val="both"/>
      </w:pPr>
      <w:r>
        <w:t xml:space="preserve"> E-mail: </w:t>
      </w:r>
      <w:hyperlink r:id="rId8" w:history="1">
        <w:r w:rsidR="009A3D89" w:rsidRPr="00E1015F">
          <w:rPr>
            <w:rStyle w:val="Hiperligao"/>
          </w:rPr>
          <w:t>ochalik@un.org</w:t>
        </w:r>
      </w:hyperlink>
      <w:r w:rsidR="009A3D89">
        <w:t xml:space="preserve"> </w:t>
      </w:r>
    </w:p>
    <w:p w:rsidR="004337A2" w:rsidRDefault="004337A2" w:rsidP="004337A2">
      <w:pPr>
        <w:spacing w:after="0" w:line="240" w:lineRule="auto"/>
        <w:jc w:val="both"/>
      </w:pPr>
    </w:p>
    <w:p w:rsidR="004337A2" w:rsidRPr="002D3D8E" w:rsidRDefault="004337A2" w:rsidP="004337A2">
      <w:pPr>
        <w:spacing w:after="0" w:line="240" w:lineRule="auto"/>
        <w:jc w:val="both"/>
        <w:rPr>
          <w:u w:val="single"/>
        </w:rPr>
      </w:pPr>
      <w:r w:rsidRPr="002D3D8E">
        <w:rPr>
          <w:u w:val="single"/>
        </w:rPr>
        <w:t>Passe das Nações Unidas</w:t>
      </w:r>
    </w:p>
    <w:p w:rsidR="009A3D89" w:rsidRDefault="004337A2" w:rsidP="004337A2">
      <w:pPr>
        <w:spacing w:after="0" w:line="240" w:lineRule="auto"/>
        <w:jc w:val="both"/>
      </w:pPr>
      <w:r>
        <w:lastRenderedPageBreak/>
        <w:t xml:space="preserve">Para obter o passe da ONU, as Missões Permanentes e a Delegação da União Europeia em Nova </w:t>
      </w:r>
      <w:r w:rsidR="009A3D89">
        <w:t>Iorque</w:t>
      </w:r>
      <w:r>
        <w:t xml:space="preserve"> podem enviar </w:t>
      </w:r>
      <w:r w:rsidR="009A3D89">
        <w:t xml:space="preserve">as </w:t>
      </w:r>
      <w:r>
        <w:t xml:space="preserve">suas solicitações </w:t>
      </w:r>
      <w:r w:rsidR="009A3D89">
        <w:t>através do</w:t>
      </w:r>
      <w:r>
        <w:t xml:space="preserve"> sistema de registo on-line “</w:t>
      </w:r>
      <w:proofErr w:type="spellStart"/>
      <w:r w:rsidRPr="009A3D89">
        <w:rPr>
          <w:i/>
          <w:iCs/>
        </w:rPr>
        <w:t>eRegistration</w:t>
      </w:r>
      <w:proofErr w:type="spellEnd"/>
      <w:r>
        <w:t xml:space="preserve">” em </w:t>
      </w:r>
      <w:hyperlink r:id="rId9" w:history="1">
        <w:r w:rsidR="009A3D89" w:rsidRPr="00E1015F">
          <w:rPr>
            <w:rStyle w:val="Hiperligao"/>
          </w:rPr>
          <w:t>http://delegate.un.int</w:t>
        </w:r>
      </w:hyperlink>
      <w:r>
        <w:t>.</w:t>
      </w:r>
      <w:r w:rsidR="009A3D89">
        <w:t xml:space="preserve"> </w:t>
      </w:r>
    </w:p>
    <w:p w:rsidR="004337A2" w:rsidRDefault="004337A2" w:rsidP="004337A2">
      <w:pPr>
        <w:spacing w:after="0" w:line="240" w:lineRule="auto"/>
        <w:jc w:val="both"/>
      </w:pPr>
      <w:r>
        <w:t>Informações sobre o sistema “</w:t>
      </w:r>
      <w:proofErr w:type="spellStart"/>
      <w:r w:rsidRPr="009A3D89">
        <w:rPr>
          <w:i/>
          <w:iCs/>
        </w:rPr>
        <w:t>eRegistration</w:t>
      </w:r>
      <w:proofErr w:type="spellEnd"/>
      <w:r>
        <w:t xml:space="preserve">” podem ser encontradas em </w:t>
      </w:r>
      <w:hyperlink r:id="rId10" w:history="1">
        <w:r w:rsidR="009A3D89" w:rsidRPr="00E1015F">
          <w:rPr>
            <w:rStyle w:val="Hiperligao"/>
          </w:rPr>
          <w:t>http://protocol.un.org</w:t>
        </w:r>
      </w:hyperlink>
      <w:r>
        <w:t>.</w:t>
      </w:r>
    </w:p>
    <w:p w:rsidR="004337A2" w:rsidRDefault="004337A2" w:rsidP="004337A2">
      <w:pPr>
        <w:spacing w:after="0" w:line="240" w:lineRule="auto"/>
        <w:jc w:val="both"/>
      </w:pPr>
    </w:p>
    <w:p w:rsidR="004337A2" w:rsidRPr="009A3D89" w:rsidRDefault="004337A2" w:rsidP="004337A2">
      <w:pPr>
        <w:spacing w:after="0" w:line="240" w:lineRule="auto"/>
        <w:jc w:val="both"/>
        <w:rPr>
          <w:u w:val="single"/>
        </w:rPr>
      </w:pPr>
      <w:r w:rsidRPr="00FD18AB">
        <w:rPr>
          <w:u w:val="single"/>
        </w:rPr>
        <w:t>Prazos para inscrição:</w:t>
      </w:r>
    </w:p>
    <w:p w:rsidR="004337A2" w:rsidRDefault="004337A2" w:rsidP="004337A2">
      <w:pPr>
        <w:spacing w:after="0" w:line="240" w:lineRule="auto"/>
        <w:jc w:val="both"/>
      </w:pPr>
    </w:p>
    <w:p w:rsidR="004337A2" w:rsidRDefault="002D3D8E" w:rsidP="004337A2">
      <w:pPr>
        <w:spacing w:after="0" w:line="240" w:lineRule="auto"/>
        <w:jc w:val="both"/>
      </w:pPr>
      <w:r>
        <w:t xml:space="preserve">Para a </w:t>
      </w:r>
      <w:r w:rsidR="004337A2">
        <w:t xml:space="preserve">Reunião preparatória: </w:t>
      </w:r>
      <w:r w:rsidR="00CD3DC3">
        <w:t>24 de janeiro 2020</w:t>
      </w:r>
    </w:p>
    <w:p w:rsidR="004337A2" w:rsidRDefault="004337A2" w:rsidP="004337A2">
      <w:pPr>
        <w:spacing w:after="0" w:line="240" w:lineRule="auto"/>
        <w:jc w:val="both"/>
      </w:pPr>
    </w:p>
    <w:p w:rsidR="004337A2" w:rsidRDefault="002D3D8E" w:rsidP="004337A2">
      <w:pPr>
        <w:spacing w:after="0" w:line="240" w:lineRule="auto"/>
        <w:jc w:val="both"/>
      </w:pPr>
      <w:r>
        <w:t xml:space="preserve">Para a </w:t>
      </w:r>
      <w:r w:rsidR="004337A2">
        <w:t xml:space="preserve">Conferência: A pré-inscrição em Nova </w:t>
      </w:r>
      <w:r w:rsidR="009A3D89">
        <w:t>Iorque</w:t>
      </w:r>
      <w:r w:rsidR="004337A2">
        <w:t xml:space="preserve"> até 22 de maio de 2020 e a inscrição no local no local da conferência começará em 28 de maio de 2020 (sujeito a alterações)</w:t>
      </w:r>
    </w:p>
    <w:p w:rsidR="004337A2" w:rsidRDefault="004337A2" w:rsidP="004337A2">
      <w:pPr>
        <w:spacing w:after="0" w:line="240" w:lineRule="auto"/>
        <w:jc w:val="both"/>
      </w:pPr>
    </w:p>
    <w:p w:rsidR="004337A2" w:rsidRPr="004337A2" w:rsidRDefault="004337A2" w:rsidP="004337A2">
      <w:pPr>
        <w:spacing w:after="0" w:line="240" w:lineRule="auto"/>
        <w:jc w:val="both"/>
        <w:rPr>
          <w:b/>
          <w:bCs/>
        </w:rPr>
      </w:pPr>
      <w:r w:rsidRPr="004337A2">
        <w:rPr>
          <w:b/>
          <w:bCs/>
        </w:rPr>
        <w:t>ORGANIZAÇÕES INTERGOVERNAMENTAIS (</w:t>
      </w:r>
      <w:proofErr w:type="spellStart"/>
      <w:r w:rsidR="009A3D89">
        <w:rPr>
          <w:b/>
          <w:bCs/>
        </w:rPr>
        <w:t>OIGs</w:t>
      </w:r>
      <w:proofErr w:type="spellEnd"/>
      <w:r w:rsidRPr="004337A2">
        <w:rPr>
          <w:b/>
          <w:bCs/>
        </w:rPr>
        <w:t>), INSTITUIÇÕES FINANCEIRAS INTERNACIONAIS E OUTROS ORGANISMOS INTERNACIONAIS</w:t>
      </w:r>
    </w:p>
    <w:p w:rsidR="004337A2" w:rsidRDefault="004337A2" w:rsidP="004337A2">
      <w:pPr>
        <w:spacing w:after="0" w:line="240" w:lineRule="auto"/>
        <w:jc w:val="both"/>
      </w:pPr>
    </w:p>
    <w:p w:rsidR="004337A2" w:rsidRDefault="004337A2" w:rsidP="004337A2">
      <w:pPr>
        <w:spacing w:after="0" w:line="240" w:lineRule="auto"/>
        <w:jc w:val="both"/>
      </w:pPr>
      <w:r>
        <w:t>Inscrição na reunião preparatória e na Conferência</w:t>
      </w:r>
    </w:p>
    <w:p w:rsidR="004337A2" w:rsidRDefault="004337A2" w:rsidP="004337A2">
      <w:pPr>
        <w:spacing w:after="0" w:line="240" w:lineRule="auto"/>
        <w:jc w:val="both"/>
      </w:pPr>
    </w:p>
    <w:p w:rsidR="004337A2" w:rsidRDefault="004337A2" w:rsidP="004337A2">
      <w:pPr>
        <w:spacing w:after="0" w:line="240" w:lineRule="auto"/>
        <w:jc w:val="both"/>
      </w:pPr>
      <w:r>
        <w:t xml:space="preserve">A reunião preparatória e a Conferência estarão abertas à participação das seguintes </w:t>
      </w:r>
      <w:proofErr w:type="spellStart"/>
      <w:r>
        <w:t>OIGs</w:t>
      </w:r>
      <w:proofErr w:type="spellEnd"/>
      <w:r>
        <w:t xml:space="preserve"> credenciadas, instituições financeiras internacionais e outros organismos internacionais:</w:t>
      </w:r>
    </w:p>
    <w:p w:rsidR="009A3D89" w:rsidRDefault="009A3D89" w:rsidP="004337A2">
      <w:pPr>
        <w:spacing w:after="0" w:line="240" w:lineRule="auto"/>
        <w:jc w:val="both"/>
      </w:pPr>
    </w:p>
    <w:p w:rsidR="004337A2" w:rsidRDefault="004337A2" w:rsidP="004337A2">
      <w:pPr>
        <w:spacing w:after="0" w:line="240" w:lineRule="auto"/>
        <w:jc w:val="both"/>
      </w:pPr>
      <w:r>
        <w:t xml:space="preserve">• </w:t>
      </w:r>
      <w:r w:rsidR="00CD3DC3">
        <w:t>Aqueles</w:t>
      </w:r>
      <w:r>
        <w:t xml:space="preserve"> com </w:t>
      </w:r>
      <w:r w:rsidR="009A3D89">
        <w:t>estatuto</w:t>
      </w:r>
      <w:r>
        <w:t xml:space="preserve"> de observador na </w:t>
      </w:r>
      <w:r w:rsidR="009A3D89">
        <w:t>Assembleia</w:t>
      </w:r>
      <w:r>
        <w:t xml:space="preserve"> Geral</w:t>
      </w:r>
    </w:p>
    <w:p w:rsidR="004337A2" w:rsidRDefault="004337A2" w:rsidP="004337A2">
      <w:pPr>
        <w:spacing w:after="0" w:line="240" w:lineRule="auto"/>
        <w:jc w:val="both"/>
      </w:pPr>
      <w:r>
        <w:t xml:space="preserve">• Aqueles que foram previamente credenciados na </w:t>
      </w:r>
      <w:r w:rsidR="009A3D89">
        <w:t>Cimeira</w:t>
      </w:r>
      <w:r>
        <w:t xml:space="preserve"> Mundial sobre Desenvolvimento Sustentável (WSSD)</w:t>
      </w:r>
    </w:p>
    <w:p w:rsidR="004337A2" w:rsidRDefault="004337A2" w:rsidP="004337A2">
      <w:pPr>
        <w:spacing w:after="0" w:line="240" w:lineRule="auto"/>
        <w:jc w:val="both"/>
      </w:pPr>
      <w:r>
        <w:t>• Aqueles que foram previamente credenciados na Conferência das Nações Unidas sobre Desenvolvimento Sustentável (Rio + 20)</w:t>
      </w:r>
    </w:p>
    <w:p w:rsidR="009A3D89" w:rsidRDefault="004337A2" w:rsidP="004337A2">
      <w:pPr>
        <w:spacing w:after="0" w:line="240" w:lineRule="auto"/>
        <w:jc w:val="both"/>
      </w:pPr>
      <w:r>
        <w:t>• Aqueles que foram previamente credenciados na Conferência de Alto Nível das Nações Unidas para Apoiar a Implementação d</w:t>
      </w:r>
      <w:r w:rsidR="004838BD">
        <w:t>o</w:t>
      </w:r>
      <w:r w:rsidR="009A3D89">
        <w:t xml:space="preserve"> </w:t>
      </w:r>
      <w:r>
        <w:t xml:space="preserve">Objetivo de Desenvolvimento Sustentável 14: Conservar e usar de forma sustentável os oceanos, mares e recursos marinhos para o desenvolvimento sustentável </w:t>
      </w:r>
    </w:p>
    <w:p w:rsidR="004337A2" w:rsidRDefault="004337A2" w:rsidP="004337A2">
      <w:pPr>
        <w:spacing w:after="0" w:line="240" w:lineRule="auto"/>
        <w:jc w:val="both"/>
      </w:pPr>
      <w:r>
        <w:t xml:space="preserve">• Aqueles que foram previamente credenciados na conferência intergovernamental sobre um instrumento internacionalmente vinculativo sob a Convenção das Nações Unidas sobre o Direito do Mar sobre conservação e uso sustentável da diversidade biológica marinha </w:t>
      </w:r>
      <w:r w:rsidR="009A3D89">
        <w:t xml:space="preserve">em </w:t>
      </w:r>
      <w:r>
        <w:t xml:space="preserve">áreas </w:t>
      </w:r>
      <w:r w:rsidR="004838BD">
        <w:t>para além</w:t>
      </w:r>
      <w:r>
        <w:t xml:space="preserve"> da jurisdição nacional</w:t>
      </w:r>
      <w:r w:rsidR="009A3D89">
        <w:t xml:space="preserve"> (IGC-BBNJ);</w:t>
      </w:r>
    </w:p>
    <w:p w:rsidR="004337A2" w:rsidRDefault="004337A2" w:rsidP="004337A2">
      <w:pPr>
        <w:spacing w:after="0" w:line="240" w:lineRule="auto"/>
        <w:jc w:val="both"/>
      </w:pPr>
      <w:r>
        <w:t>• Aqueles que foram previamente credenciados na Terceira Conferência Internacional sobre Pequenos Estados Insulares em Desenvolvimento (Samoa)</w:t>
      </w:r>
    </w:p>
    <w:p w:rsidR="004337A2" w:rsidRDefault="004337A2" w:rsidP="004337A2">
      <w:pPr>
        <w:spacing w:after="0" w:line="240" w:lineRule="auto"/>
        <w:jc w:val="both"/>
      </w:pPr>
      <w:r>
        <w:t>• Aqueles que foram previamente credenciados no Encontro Internacional para Analisar a Implementação do Programa de Ação para o Desenvolvimento Sustentável dos Pequenos Estados Insulares em Desenvolvimento (Mauríci</w:t>
      </w:r>
      <w:r w:rsidR="009A3D89">
        <w:t>as</w:t>
      </w:r>
      <w:r>
        <w:t>)</w:t>
      </w:r>
    </w:p>
    <w:p w:rsidR="004337A2" w:rsidRDefault="004337A2" w:rsidP="004337A2">
      <w:pPr>
        <w:spacing w:after="0" w:line="240" w:lineRule="auto"/>
        <w:jc w:val="both"/>
      </w:pPr>
      <w:r>
        <w:t>• Aqueles que foram previamente credenciados na Conferência Global sobre o Desenvolvimento Sustentável do Desenvolvimento Sustentável dos Pequenos Estados Insulares em Desenvolvimento (Barbados)</w:t>
      </w:r>
    </w:p>
    <w:p w:rsidR="004337A2" w:rsidRDefault="004337A2" w:rsidP="004337A2">
      <w:pPr>
        <w:spacing w:after="0" w:line="240" w:lineRule="auto"/>
        <w:jc w:val="both"/>
      </w:pPr>
    </w:p>
    <w:p w:rsidR="00994F04" w:rsidRDefault="004337A2" w:rsidP="004337A2">
      <w:pPr>
        <w:spacing w:after="0" w:line="240" w:lineRule="auto"/>
        <w:jc w:val="both"/>
      </w:pPr>
      <w:r>
        <w:t xml:space="preserve">Clique </w:t>
      </w:r>
      <w:hyperlink r:id="rId11" w:history="1">
        <w:r w:rsidRPr="009A3D89">
          <w:rPr>
            <w:rStyle w:val="Hiperligao"/>
          </w:rPr>
          <w:t>aqui</w:t>
        </w:r>
      </w:hyperlink>
      <w:r>
        <w:t xml:space="preserve"> para </w:t>
      </w:r>
      <w:r w:rsidR="009A3D89">
        <w:t xml:space="preserve">obter </w:t>
      </w:r>
      <w:r>
        <w:t xml:space="preserve">uma lista completa das </w:t>
      </w:r>
      <w:proofErr w:type="spellStart"/>
      <w:r>
        <w:t>OIGs</w:t>
      </w:r>
      <w:proofErr w:type="spellEnd"/>
      <w:r>
        <w:t xml:space="preserve"> que podem participar da reunião preparatória e da Conferência.</w:t>
      </w:r>
    </w:p>
    <w:p w:rsidR="004337A2" w:rsidRDefault="004337A2" w:rsidP="004337A2">
      <w:pPr>
        <w:spacing w:after="0" w:line="240" w:lineRule="auto"/>
        <w:jc w:val="both"/>
      </w:pPr>
    </w:p>
    <w:p w:rsidR="009A3D89" w:rsidRDefault="009A3D89" w:rsidP="004337A2">
      <w:pPr>
        <w:spacing w:after="0" w:line="240" w:lineRule="auto"/>
        <w:jc w:val="both"/>
        <w:rPr>
          <w:b/>
          <w:bCs/>
        </w:rPr>
      </w:pPr>
    </w:p>
    <w:p w:rsidR="004337A2" w:rsidRPr="004337A2" w:rsidRDefault="009A3D89" w:rsidP="004337A2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OIGS</w:t>
      </w:r>
      <w:r w:rsidR="004337A2" w:rsidRPr="004337A2">
        <w:rPr>
          <w:b/>
          <w:bCs/>
        </w:rPr>
        <w:t>, INSTITUIÇÕES FINANCEIRAS INTERNACIONAIS E OUTROS ORGANISMOS INTERNACIONAIS JÁ ACREDITADOS</w:t>
      </w:r>
    </w:p>
    <w:p w:rsidR="004337A2" w:rsidRDefault="004337A2" w:rsidP="004337A2">
      <w:pPr>
        <w:spacing w:after="0" w:line="240" w:lineRule="auto"/>
        <w:jc w:val="both"/>
      </w:pPr>
    </w:p>
    <w:p w:rsidR="004337A2" w:rsidRDefault="004337A2" w:rsidP="004337A2">
      <w:pPr>
        <w:spacing w:after="0" w:line="240" w:lineRule="auto"/>
        <w:jc w:val="both"/>
      </w:pPr>
      <w:r>
        <w:lastRenderedPageBreak/>
        <w:t xml:space="preserve">(A) As organizações que se enquadram </w:t>
      </w:r>
      <w:r w:rsidR="009A3D89">
        <w:t>n</w:t>
      </w:r>
      <w:r>
        <w:t xml:space="preserve">uma das categorias listadas acima e já estão </w:t>
      </w:r>
      <w:r w:rsidR="009A3D89">
        <w:t>registadas</w:t>
      </w:r>
      <w:r>
        <w:t xml:space="preserve"> no sistema de </w:t>
      </w:r>
      <w:r w:rsidR="009A3D89">
        <w:t>registo</w:t>
      </w:r>
      <w:r>
        <w:t xml:space="preserve"> on-line “</w:t>
      </w:r>
      <w:proofErr w:type="spellStart"/>
      <w:r w:rsidRPr="009A3D89">
        <w:rPr>
          <w:i/>
          <w:iCs/>
        </w:rPr>
        <w:t>eRegistration</w:t>
      </w:r>
      <w:proofErr w:type="spellEnd"/>
      <w:r>
        <w:t xml:space="preserve">” podem seguir o mesmo procedimento para os Estados. Uma carta carimbada e assinada pelo chefe da organização com um selo oficial contendo os nomes e títulos funcionais da delegação deve ser enviada ao Serviço de Protocolo e </w:t>
      </w:r>
      <w:r w:rsidR="00722379">
        <w:t>endereço</w:t>
      </w:r>
      <w:r>
        <w:t xml:space="preserve"> mencionado acima.</w:t>
      </w:r>
    </w:p>
    <w:p w:rsidR="004337A2" w:rsidRDefault="004337A2" w:rsidP="004337A2">
      <w:pPr>
        <w:spacing w:after="0" w:line="240" w:lineRule="auto"/>
        <w:jc w:val="both"/>
      </w:pPr>
    </w:p>
    <w:p w:rsidR="004337A2" w:rsidRDefault="004337A2" w:rsidP="004337A2">
      <w:pPr>
        <w:spacing w:after="0" w:line="240" w:lineRule="auto"/>
        <w:jc w:val="both"/>
      </w:pPr>
      <w:r>
        <w:t xml:space="preserve">(B) As organizações que se enquadram </w:t>
      </w:r>
      <w:r w:rsidR="00722379">
        <w:t>n</w:t>
      </w:r>
      <w:r>
        <w:t xml:space="preserve">uma das categorias listadas acima e que não se inscreveram no sistema de </w:t>
      </w:r>
      <w:r w:rsidR="009A3D89">
        <w:t>registo</w:t>
      </w:r>
      <w:r>
        <w:t xml:space="preserve"> on-line “</w:t>
      </w:r>
      <w:proofErr w:type="spellStart"/>
      <w:r w:rsidRPr="009A3D89">
        <w:rPr>
          <w:i/>
          <w:iCs/>
        </w:rPr>
        <w:t>eRegistration</w:t>
      </w:r>
      <w:proofErr w:type="spellEnd"/>
      <w:r>
        <w:t>” devem seguir o procedimento abaixo:</w:t>
      </w:r>
    </w:p>
    <w:p w:rsidR="00722379" w:rsidRDefault="00722379" w:rsidP="004337A2">
      <w:pPr>
        <w:spacing w:after="0" w:line="240" w:lineRule="auto"/>
        <w:jc w:val="both"/>
      </w:pPr>
    </w:p>
    <w:p w:rsidR="00722379" w:rsidRDefault="004337A2" w:rsidP="004337A2">
      <w:pPr>
        <w:spacing w:after="0" w:line="240" w:lineRule="auto"/>
        <w:jc w:val="both"/>
      </w:pPr>
      <w:r>
        <w:t xml:space="preserve">1. Envie uma carta ao Chefe do Protocolo, carimbada / selada e assinada pelo chefe da organização, com os nomes e os títulos funcionais da delegação à reunião. Além disso, a carta deve incluir </w:t>
      </w:r>
      <w:r w:rsidR="00722379">
        <w:t>o</w:t>
      </w:r>
      <w:r>
        <w:t xml:space="preserve"> nome e um endereço de email do ponto focal da organização que lida com a solicitação. </w:t>
      </w:r>
    </w:p>
    <w:p w:rsidR="00722379" w:rsidRDefault="00722379" w:rsidP="004337A2">
      <w:pPr>
        <w:spacing w:after="0" w:line="240" w:lineRule="auto"/>
        <w:jc w:val="both"/>
      </w:pPr>
    </w:p>
    <w:p w:rsidR="004337A2" w:rsidRDefault="004337A2" w:rsidP="004337A2">
      <w:pPr>
        <w:spacing w:after="0" w:line="240" w:lineRule="auto"/>
        <w:jc w:val="both"/>
      </w:pPr>
      <w:r>
        <w:t xml:space="preserve">Uma cópia desta carta também deve ser enviada ao Setor de Assuntos da </w:t>
      </w:r>
      <w:r w:rsidR="009A3D89">
        <w:t>Assembleia</w:t>
      </w:r>
      <w:r>
        <w:t xml:space="preserve"> Geral, Departamento de </w:t>
      </w:r>
      <w:r w:rsidR="009A3D89">
        <w:t>Assembleia</w:t>
      </w:r>
      <w:r>
        <w:t xml:space="preserve"> Geral e </w:t>
      </w:r>
      <w:r w:rsidR="00722379">
        <w:t>Gestão</w:t>
      </w:r>
      <w:r>
        <w:t xml:space="preserve"> de Conferências (Secretaria da Conferência, </w:t>
      </w:r>
      <w:proofErr w:type="spellStart"/>
      <w:r>
        <w:t>Att</w:t>
      </w:r>
      <w:proofErr w:type="spellEnd"/>
      <w:r>
        <w:t xml:space="preserve">. Senhora </w:t>
      </w:r>
      <w:proofErr w:type="spellStart"/>
      <w:r>
        <w:t>Radhika</w:t>
      </w:r>
      <w:proofErr w:type="spellEnd"/>
      <w:r>
        <w:t xml:space="preserve"> </w:t>
      </w:r>
      <w:proofErr w:type="spellStart"/>
      <w:r>
        <w:t>Ochalik</w:t>
      </w:r>
      <w:proofErr w:type="spellEnd"/>
      <w:r>
        <w:t xml:space="preserve">, e-mail: </w:t>
      </w:r>
      <w:hyperlink r:id="rId12" w:history="1">
        <w:r w:rsidR="00722379" w:rsidRPr="00E1015F">
          <w:rPr>
            <w:rStyle w:val="Hiperligao"/>
          </w:rPr>
          <w:t>ochalik@un.org</w:t>
        </w:r>
      </w:hyperlink>
      <w:r>
        <w:t>).</w:t>
      </w:r>
    </w:p>
    <w:p w:rsidR="00722379" w:rsidRDefault="00722379" w:rsidP="004337A2">
      <w:pPr>
        <w:spacing w:after="0" w:line="240" w:lineRule="auto"/>
        <w:jc w:val="both"/>
      </w:pPr>
    </w:p>
    <w:p w:rsidR="004337A2" w:rsidRDefault="004337A2" w:rsidP="004337A2">
      <w:pPr>
        <w:spacing w:after="0" w:line="240" w:lineRule="auto"/>
        <w:jc w:val="both"/>
      </w:pPr>
      <w:r>
        <w:t xml:space="preserve">2. Anexe um formulário SG.6 para cada membro da delegação; (o formulário SG.6 pode ser encontrado em </w:t>
      </w:r>
      <w:hyperlink r:id="rId13" w:history="1">
        <w:r w:rsidR="00722379" w:rsidRPr="00E1015F">
          <w:rPr>
            <w:rStyle w:val="Hiperligao"/>
          </w:rPr>
          <w:t>http://www.un.int/protocol</w:t>
        </w:r>
      </w:hyperlink>
      <w:r>
        <w:t xml:space="preserve">, em "Processo de </w:t>
      </w:r>
      <w:r w:rsidR="009A3D89">
        <w:t>registo</w:t>
      </w:r>
      <w:r>
        <w:t xml:space="preserve"> → Formulários")</w:t>
      </w:r>
    </w:p>
    <w:p w:rsidR="00722379" w:rsidRDefault="00722379" w:rsidP="004337A2">
      <w:pPr>
        <w:spacing w:after="0" w:line="240" w:lineRule="auto"/>
        <w:jc w:val="both"/>
      </w:pPr>
    </w:p>
    <w:p w:rsidR="004337A2" w:rsidRDefault="004337A2" w:rsidP="004337A2">
      <w:pPr>
        <w:spacing w:after="0" w:line="240" w:lineRule="auto"/>
        <w:jc w:val="both"/>
      </w:pPr>
      <w:r>
        <w:t>3. Envie ambos (1) e (2) para Protocolo</w:t>
      </w:r>
      <w:r w:rsidR="00CE2B97">
        <w:t xml:space="preserve"> e Serviço de Ligação</w:t>
      </w:r>
      <w:r>
        <w:t xml:space="preserve"> por </w:t>
      </w:r>
      <w:r w:rsidRPr="00722379">
        <w:rPr>
          <w:i/>
          <w:iCs/>
        </w:rPr>
        <w:t xml:space="preserve">fax </w:t>
      </w:r>
      <w:r>
        <w:t xml:space="preserve">para 1-212-963-1921 ou por e-mail para </w:t>
      </w:r>
      <w:hyperlink r:id="rId14" w:history="1">
        <w:r w:rsidR="00CE2B97" w:rsidRPr="00D5415E">
          <w:rPr>
            <w:rStyle w:val="Hiperligao"/>
          </w:rPr>
          <w:t>unprotocol@un.org</w:t>
        </w:r>
      </w:hyperlink>
      <w:r>
        <w:t>.</w:t>
      </w:r>
      <w:r w:rsidR="00CE2B97">
        <w:t xml:space="preserve"> </w:t>
      </w:r>
      <w:r w:rsidR="00722379">
        <w:t xml:space="preserve"> </w:t>
      </w:r>
    </w:p>
    <w:p w:rsidR="004337A2" w:rsidRDefault="004337A2" w:rsidP="004337A2">
      <w:pPr>
        <w:spacing w:after="0" w:line="240" w:lineRule="auto"/>
        <w:jc w:val="both"/>
      </w:pPr>
    </w:p>
    <w:p w:rsidR="004337A2" w:rsidRDefault="004337A2" w:rsidP="004337A2">
      <w:pPr>
        <w:spacing w:after="0" w:line="240" w:lineRule="auto"/>
        <w:jc w:val="both"/>
      </w:pPr>
      <w:r>
        <w:t xml:space="preserve">O ponto focal será notificado da (s) aprovação (s) de </w:t>
      </w:r>
      <w:r w:rsidR="009A3D89">
        <w:t>registo</w:t>
      </w:r>
      <w:r>
        <w:t xml:space="preserve"> por e-mail. O e-mail é a notificação de aprovação real, cuja cópia impressa deve ser apresentada juntamente com um passaporte válido ou um documento com foto do governo à </w:t>
      </w:r>
      <w:r w:rsidRPr="00722379">
        <w:rPr>
          <w:i/>
          <w:iCs/>
        </w:rPr>
        <w:t xml:space="preserve">United </w:t>
      </w:r>
      <w:proofErr w:type="spellStart"/>
      <w:r w:rsidRPr="00722379">
        <w:rPr>
          <w:i/>
          <w:iCs/>
        </w:rPr>
        <w:t>Nations</w:t>
      </w:r>
      <w:proofErr w:type="spellEnd"/>
      <w:r w:rsidRPr="00722379">
        <w:rPr>
          <w:i/>
          <w:iCs/>
        </w:rPr>
        <w:t xml:space="preserve"> </w:t>
      </w:r>
      <w:proofErr w:type="spellStart"/>
      <w:r w:rsidRPr="00722379">
        <w:rPr>
          <w:i/>
          <w:iCs/>
        </w:rPr>
        <w:t>Pass</w:t>
      </w:r>
      <w:proofErr w:type="spellEnd"/>
      <w:r w:rsidRPr="00722379">
        <w:rPr>
          <w:i/>
          <w:iCs/>
        </w:rPr>
        <w:t xml:space="preserve"> </w:t>
      </w:r>
      <w:r w:rsidR="00722379" w:rsidRPr="00722379">
        <w:rPr>
          <w:i/>
          <w:iCs/>
        </w:rPr>
        <w:t>&amp;</w:t>
      </w:r>
      <w:r w:rsidRPr="00722379">
        <w:rPr>
          <w:i/>
          <w:iCs/>
        </w:rPr>
        <w:t xml:space="preserve"> ID</w:t>
      </w:r>
      <w:r>
        <w:t xml:space="preserve"> para a emissão de um passe da ONU. O ponto focal deve garantir que cópias das notificações de aprovação s</w:t>
      </w:r>
      <w:r w:rsidR="00722379">
        <w:t>ão</w:t>
      </w:r>
      <w:r>
        <w:t xml:space="preserve"> dadas aos participantes antes de</w:t>
      </w:r>
      <w:r w:rsidR="00722379">
        <w:t>stes</w:t>
      </w:r>
      <w:r>
        <w:t xml:space="preserve"> partir</w:t>
      </w:r>
      <w:r w:rsidR="00722379">
        <w:t>em</w:t>
      </w:r>
      <w:r>
        <w:t xml:space="preserve"> para Nova </w:t>
      </w:r>
      <w:r w:rsidR="009A3D89">
        <w:t>Iorque</w:t>
      </w:r>
      <w:r>
        <w:t>.</w:t>
      </w:r>
    </w:p>
    <w:p w:rsidR="004337A2" w:rsidRDefault="004337A2" w:rsidP="004337A2">
      <w:pPr>
        <w:spacing w:after="0" w:line="240" w:lineRule="auto"/>
        <w:jc w:val="both"/>
      </w:pPr>
    </w:p>
    <w:p w:rsidR="004337A2" w:rsidRDefault="004337A2" w:rsidP="004337A2">
      <w:pPr>
        <w:spacing w:after="0" w:line="240" w:lineRule="auto"/>
        <w:jc w:val="both"/>
      </w:pPr>
      <w:r w:rsidRPr="00FD18AB">
        <w:t>Prazos para inscrição:</w:t>
      </w:r>
    </w:p>
    <w:p w:rsidR="004337A2" w:rsidRDefault="004337A2" w:rsidP="004337A2">
      <w:pPr>
        <w:spacing w:after="0" w:line="240" w:lineRule="auto"/>
        <w:jc w:val="both"/>
      </w:pPr>
    </w:p>
    <w:p w:rsidR="004337A2" w:rsidRDefault="002D3D8E" w:rsidP="004337A2">
      <w:pPr>
        <w:spacing w:after="0" w:line="240" w:lineRule="auto"/>
        <w:jc w:val="both"/>
      </w:pPr>
      <w:r>
        <w:t xml:space="preserve">Para a </w:t>
      </w:r>
      <w:r w:rsidR="004337A2">
        <w:t xml:space="preserve">Reunião preparatória: </w:t>
      </w:r>
      <w:r w:rsidR="003D0C95">
        <w:t>Para (A) 24 de janeiro de 2020 e para (B) 17 de janeiro de 2020</w:t>
      </w:r>
    </w:p>
    <w:p w:rsidR="003D0C95" w:rsidRDefault="003D0C95" w:rsidP="004337A2">
      <w:pPr>
        <w:spacing w:after="0" w:line="240" w:lineRule="auto"/>
        <w:jc w:val="both"/>
      </w:pPr>
    </w:p>
    <w:p w:rsidR="004337A2" w:rsidRDefault="002D3D8E" w:rsidP="004337A2">
      <w:pPr>
        <w:spacing w:after="0" w:line="240" w:lineRule="auto"/>
        <w:jc w:val="both"/>
      </w:pPr>
      <w:r>
        <w:t xml:space="preserve">Para a </w:t>
      </w:r>
      <w:r w:rsidR="004337A2">
        <w:t xml:space="preserve">Conferência: para (A), pré-inscrição em Nova </w:t>
      </w:r>
      <w:r w:rsidR="009A3D89">
        <w:t>Iorque</w:t>
      </w:r>
      <w:r w:rsidR="004337A2">
        <w:t xml:space="preserve"> até 22 de maio de 2020 e para (B), até 15 de maio de 2020. As inscrições </w:t>
      </w:r>
      <w:r w:rsidR="003D0C95">
        <w:t>locais</w:t>
      </w:r>
      <w:r w:rsidR="004337A2">
        <w:t xml:space="preserve"> </w:t>
      </w:r>
      <w:r w:rsidR="003D0C95">
        <w:t>n</w:t>
      </w:r>
      <w:r w:rsidR="004337A2">
        <w:t>o local da conferência começarão em 28 de maio de 2020 (sujeito a alterações)</w:t>
      </w:r>
    </w:p>
    <w:p w:rsidR="004337A2" w:rsidRDefault="004337A2" w:rsidP="004337A2">
      <w:pPr>
        <w:spacing w:after="0" w:line="240" w:lineRule="auto"/>
        <w:jc w:val="both"/>
      </w:pPr>
    </w:p>
    <w:p w:rsidR="004337A2" w:rsidRPr="004337A2" w:rsidRDefault="009A3D89" w:rsidP="004337A2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OIGS</w:t>
      </w:r>
      <w:r w:rsidR="004337A2" w:rsidRPr="004337A2">
        <w:rPr>
          <w:b/>
          <w:bCs/>
        </w:rPr>
        <w:t xml:space="preserve"> NÃO ACREDITAD</w:t>
      </w:r>
      <w:r w:rsidR="003D0C95">
        <w:rPr>
          <w:b/>
          <w:bCs/>
        </w:rPr>
        <w:t>A</w:t>
      </w:r>
      <w:r w:rsidR="004337A2" w:rsidRPr="004337A2">
        <w:rPr>
          <w:b/>
          <w:bCs/>
        </w:rPr>
        <w:t>S</w:t>
      </w:r>
    </w:p>
    <w:p w:rsidR="004337A2" w:rsidRDefault="004337A2" w:rsidP="004337A2">
      <w:pPr>
        <w:spacing w:after="0" w:line="240" w:lineRule="auto"/>
        <w:jc w:val="both"/>
      </w:pPr>
    </w:p>
    <w:p w:rsidR="004337A2" w:rsidRDefault="004337A2" w:rsidP="004337A2">
      <w:pPr>
        <w:spacing w:after="0" w:line="240" w:lineRule="auto"/>
        <w:jc w:val="both"/>
      </w:pPr>
      <w:r>
        <w:t xml:space="preserve">Outras </w:t>
      </w:r>
      <w:proofErr w:type="spellStart"/>
      <w:r>
        <w:t>OIGs</w:t>
      </w:r>
      <w:proofErr w:type="spellEnd"/>
      <w:r>
        <w:t xml:space="preserve"> interessadas em obter uma acreditação </w:t>
      </w:r>
      <w:r w:rsidRPr="00722379">
        <w:rPr>
          <w:i/>
          <w:iCs/>
        </w:rPr>
        <w:t xml:space="preserve">ad hoc </w:t>
      </w:r>
      <w:r>
        <w:t xml:space="preserve">para a Conferência e </w:t>
      </w:r>
      <w:r w:rsidR="00722379">
        <w:t>a</w:t>
      </w:r>
      <w:r>
        <w:t xml:space="preserve"> reunião preparatória pode</w:t>
      </w:r>
      <w:r w:rsidR="00722379">
        <w:t>m</w:t>
      </w:r>
      <w:r>
        <w:t xml:space="preserve"> apresentar uma solicitação dirigida ao Presidente da </w:t>
      </w:r>
      <w:r w:rsidR="009A3D89">
        <w:t>Assembleia</w:t>
      </w:r>
      <w:r>
        <w:t xml:space="preserve"> Geral.</w:t>
      </w:r>
    </w:p>
    <w:p w:rsidR="004337A2" w:rsidRDefault="004337A2" w:rsidP="004337A2">
      <w:pPr>
        <w:spacing w:after="0" w:line="240" w:lineRule="auto"/>
        <w:jc w:val="both"/>
      </w:pPr>
    </w:p>
    <w:p w:rsidR="00722379" w:rsidRDefault="004337A2" w:rsidP="004337A2">
      <w:pPr>
        <w:spacing w:after="0" w:line="240" w:lineRule="auto"/>
        <w:jc w:val="both"/>
      </w:pPr>
      <w:r>
        <w:t xml:space="preserve">As </w:t>
      </w:r>
      <w:proofErr w:type="spellStart"/>
      <w:r>
        <w:t>OIGs</w:t>
      </w:r>
      <w:proofErr w:type="spellEnd"/>
      <w:r>
        <w:t xml:space="preserve"> interessadas são convidadas a enviar uma carta do chefe da organização em papel timbrado oficial (com a assinatura original) endereçada ao Presidente da </w:t>
      </w:r>
      <w:r w:rsidR="009A3D89">
        <w:t>Assembleia</w:t>
      </w:r>
      <w:r>
        <w:t xml:space="preserve"> Geral solicitando credenciamento </w:t>
      </w:r>
      <w:r w:rsidRPr="00722379">
        <w:rPr>
          <w:i/>
          <w:iCs/>
        </w:rPr>
        <w:t>ad hoc</w:t>
      </w:r>
      <w:r>
        <w:t xml:space="preserve"> </w:t>
      </w:r>
      <w:r w:rsidR="00722379">
        <w:t>para</w:t>
      </w:r>
      <w:r>
        <w:t xml:space="preserve"> </w:t>
      </w:r>
      <w:r w:rsidR="00722379">
        <w:t xml:space="preserve">a </w:t>
      </w:r>
      <w:r>
        <w:t xml:space="preserve">Conferência e / ou </w:t>
      </w:r>
      <w:r w:rsidR="00722379">
        <w:t xml:space="preserve">para </w:t>
      </w:r>
      <w:r>
        <w:t>reunião preparatória e</w:t>
      </w:r>
      <w:r w:rsidR="00722379">
        <w:t xml:space="preserve">: </w:t>
      </w:r>
    </w:p>
    <w:p w:rsidR="00722379" w:rsidRDefault="00722379" w:rsidP="004337A2">
      <w:pPr>
        <w:spacing w:after="0" w:line="240" w:lineRule="auto"/>
        <w:jc w:val="both"/>
      </w:pPr>
      <w:r>
        <w:t xml:space="preserve">- </w:t>
      </w:r>
      <w:proofErr w:type="gramStart"/>
      <w:r w:rsidR="004337A2">
        <w:t>descrevendo</w:t>
      </w:r>
      <w:proofErr w:type="gramEnd"/>
      <w:r w:rsidR="004337A2">
        <w:t xml:space="preserve"> o trabalho da organização relacionad</w:t>
      </w:r>
      <w:r>
        <w:t>o</w:t>
      </w:r>
      <w:r w:rsidR="004337A2">
        <w:t xml:space="preserve"> </w:t>
      </w:r>
      <w:r>
        <w:t xml:space="preserve">com </w:t>
      </w:r>
      <w:r w:rsidR="004337A2">
        <w:t xml:space="preserve">os objetivos da </w:t>
      </w:r>
      <w:r>
        <w:t>C</w:t>
      </w:r>
      <w:r w:rsidR="004337A2">
        <w:t>onferência;</w:t>
      </w:r>
    </w:p>
    <w:p w:rsidR="00722379" w:rsidRDefault="00722379" w:rsidP="004337A2">
      <w:pPr>
        <w:spacing w:after="0" w:line="240" w:lineRule="auto"/>
        <w:jc w:val="both"/>
      </w:pPr>
      <w:r>
        <w:t xml:space="preserve">- </w:t>
      </w:r>
      <w:proofErr w:type="gramStart"/>
      <w:r w:rsidR="004337A2">
        <w:t>fornece</w:t>
      </w:r>
      <w:r>
        <w:t>ndo</w:t>
      </w:r>
      <w:proofErr w:type="gramEnd"/>
      <w:r w:rsidR="004337A2">
        <w:t xml:space="preserve"> cópias do tratado que estabelece a organização</w:t>
      </w:r>
      <w:r>
        <w:t xml:space="preserve"> e </w:t>
      </w:r>
      <w:r w:rsidR="004337A2">
        <w:t xml:space="preserve">informações sobre a data de entrada em vigor do tratado e </w:t>
      </w:r>
      <w:r>
        <w:t>sobre qua</w:t>
      </w:r>
      <w:r w:rsidR="003D0C95">
        <w:t>is</w:t>
      </w:r>
      <w:r>
        <w:t xml:space="preserve"> </w:t>
      </w:r>
      <w:r w:rsidR="004337A2">
        <w:t xml:space="preserve">os Estados que são partes no </w:t>
      </w:r>
      <w:r>
        <w:t>mesmo</w:t>
      </w:r>
      <w:r w:rsidR="004337A2">
        <w:t>;</w:t>
      </w:r>
    </w:p>
    <w:p w:rsidR="004337A2" w:rsidRDefault="00722379" w:rsidP="004337A2">
      <w:pPr>
        <w:spacing w:after="0" w:line="240" w:lineRule="auto"/>
        <w:jc w:val="both"/>
      </w:pPr>
      <w:r>
        <w:lastRenderedPageBreak/>
        <w:t>-</w:t>
      </w:r>
      <w:r w:rsidR="004337A2">
        <w:t xml:space="preserve"> </w:t>
      </w:r>
      <w:r>
        <w:t xml:space="preserve">Prestando </w:t>
      </w:r>
      <w:r w:rsidR="004337A2">
        <w:t>informações sobre os membros da organização</w:t>
      </w:r>
      <w:r>
        <w:t xml:space="preserve"> </w:t>
      </w:r>
      <w:r w:rsidR="004337A2">
        <w:t xml:space="preserve">e </w:t>
      </w:r>
      <w:r>
        <w:t xml:space="preserve">remetendo </w:t>
      </w:r>
      <w:r w:rsidR="004337A2">
        <w:t>o último relatório anual.</w:t>
      </w:r>
    </w:p>
    <w:p w:rsidR="004337A2" w:rsidRDefault="004337A2" w:rsidP="004337A2">
      <w:pPr>
        <w:spacing w:after="0" w:line="240" w:lineRule="auto"/>
        <w:jc w:val="both"/>
      </w:pPr>
    </w:p>
    <w:p w:rsidR="004337A2" w:rsidRDefault="004337A2" w:rsidP="004337A2">
      <w:pPr>
        <w:spacing w:after="0" w:line="240" w:lineRule="auto"/>
        <w:jc w:val="both"/>
      </w:pPr>
      <w:r>
        <w:t xml:space="preserve">Após a análise dos pedidos pelo Secretariado, </w:t>
      </w:r>
      <w:r w:rsidR="00722379">
        <w:t>estes</w:t>
      </w:r>
      <w:r>
        <w:t xml:space="preserve"> serão encaminhados à </w:t>
      </w:r>
      <w:r w:rsidR="009A3D89">
        <w:t>Assembleia</w:t>
      </w:r>
      <w:r>
        <w:t xml:space="preserve"> Geral para consideração.</w:t>
      </w:r>
    </w:p>
    <w:p w:rsidR="004337A2" w:rsidRDefault="004337A2" w:rsidP="004337A2">
      <w:pPr>
        <w:spacing w:after="0" w:line="240" w:lineRule="auto"/>
        <w:jc w:val="both"/>
      </w:pPr>
    </w:p>
    <w:p w:rsidR="004337A2" w:rsidRDefault="004337A2" w:rsidP="004337A2">
      <w:pPr>
        <w:spacing w:after="0" w:line="240" w:lineRule="auto"/>
        <w:jc w:val="both"/>
      </w:pPr>
      <w:r>
        <w:t xml:space="preserve">A carta dirigida ao Presidente da </w:t>
      </w:r>
      <w:r w:rsidR="009A3D89">
        <w:t>Assembleia</w:t>
      </w:r>
      <w:r>
        <w:t xml:space="preserve"> Geral deve ser enviada para:</w:t>
      </w:r>
    </w:p>
    <w:p w:rsidR="004337A2" w:rsidRDefault="004337A2" w:rsidP="004337A2">
      <w:pPr>
        <w:spacing w:after="0" w:line="240" w:lineRule="auto"/>
        <w:jc w:val="both"/>
      </w:pPr>
    </w:p>
    <w:p w:rsidR="004337A2" w:rsidRDefault="004337A2" w:rsidP="004337A2">
      <w:pPr>
        <w:spacing w:after="0" w:line="240" w:lineRule="auto"/>
        <w:jc w:val="both"/>
      </w:pPr>
      <w:r>
        <w:t>Secretaria da Conferência</w:t>
      </w:r>
    </w:p>
    <w:p w:rsidR="004337A2" w:rsidRDefault="004337A2" w:rsidP="004337A2">
      <w:pPr>
        <w:spacing w:after="0" w:line="240" w:lineRule="auto"/>
        <w:jc w:val="both"/>
      </w:pPr>
      <w:r>
        <w:t xml:space="preserve"> Senhora </w:t>
      </w:r>
      <w:proofErr w:type="spellStart"/>
      <w:r>
        <w:t>Radhika</w:t>
      </w:r>
      <w:proofErr w:type="spellEnd"/>
      <w:r>
        <w:t xml:space="preserve"> </w:t>
      </w:r>
      <w:proofErr w:type="spellStart"/>
      <w:r>
        <w:t>Ochalik</w:t>
      </w:r>
      <w:proofErr w:type="spellEnd"/>
    </w:p>
    <w:p w:rsidR="004337A2" w:rsidRDefault="004337A2" w:rsidP="004337A2">
      <w:pPr>
        <w:spacing w:after="0" w:line="240" w:lineRule="auto"/>
        <w:jc w:val="both"/>
      </w:pPr>
      <w:r>
        <w:t xml:space="preserve"> E-mail: </w:t>
      </w:r>
      <w:hyperlink r:id="rId15" w:history="1">
        <w:r w:rsidR="00722379" w:rsidRPr="00E1015F">
          <w:rPr>
            <w:rStyle w:val="Hiperligao"/>
          </w:rPr>
          <w:t>ochalik@un.org</w:t>
        </w:r>
      </w:hyperlink>
      <w:r w:rsidR="00722379">
        <w:t xml:space="preserve"> </w:t>
      </w:r>
    </w:p>
    <w:p w:rsidR="004337A2" w:rsidRDefault="004337A2" w:rsidP="004337A2">
      <w:pPr>
        <w:spacing w:after="0" w:line="240" w:lineRule="auto"/>
        <w:jc w:val="both"/>
      </w:pPr>
    </w:p>
    <w:p w:rsidR="004337A2" w:rsidRDefault="004337A2" w:rsidP="004337A2">
      <w:pPr>
        <w:spacing w:after="0" w:line="240" w:lineRule="auto"/>
        <w:jc w:val="both"/>
      </w:pPr>
      <w:r>
        <w:t xml:space="preserve">Somente após a aprovação pela </w:t>
      </w:r>
      <w:r w:rsidR="009A3D89">
        <w:t>Assembleia</w:t>
      </w:r>
      <w:r>
        <w:t xml:space="preserve"> Geral, os representantes da IGO recém-credenciada receberão um passe da ONU-ID para a reunião preparatória e / ou </w:t>
      </w:r>
      <w:r w:rsidR="00722379">
        <w:t>C</w:t>
      </w:r>
      <w:r>
        <w:t>onferência</w:t>
      </w:r>
      <w:r w:rsidR="00722379">
        <w:t>,</w:t>
      </w:r>
      <w:r>
        <w:t xml:space="preserve"> de acordo com os mesmos procedimentos destacados no parágrafo (B) para </w:t>
      </w:r>
      <w:proofErr w:type="spellStart"/>
      <w:r w:rsidR="009A3D89">
        <w:t>OIGs</w:t>
      </w:r>
      <w:proofErr w:type="spellEnd"/>
      <w:r>
        <w:t xml:space="preserve"> ​​não inscritas no sistema "</w:t>
      </w:r>
      <w:proofErr w:type="spellStart"/>
      <w:r w:rsidRPr="00722379">
        <w:rPr>
          <w:i/>
          <w:iCs/>
        </w:rPr>
        <w:t>eRegistration</w:t>
      </w:r>
      <w:proofErr w:type="spellEnd"/>
      <w:r>
        <w:t>".</w:t>
      </w:r>
    </w:p>
    <w:p w:rsidR="004337A2" w:rsidRDefault="004337A2" w:rsidP="004337A2">
      <w:pPr>
        <w:spacing w:after="0" w:line="240" w:lineRule="auto"/>
        <w:jc w:val="both"/>
      </w:pPr>
    </w:p>
    <w:p w:rsidR="004337A2" w:rsidRDefault="004337A2" w:rsidP="004337A2">
      <w:pPr>
        <w:spacing w:after="0" w:line="240" w:lineRule="auto"/>
        <w:jc w:val="both"/>
      </w:pPr>
      <w:r w:rsidRPr="00FD18AB">
        <w:t xml:space="preserve">Prazos para acreditação </w:t>
      </w:r>
      <w:r w:rsidRPr="00FD18AB">
        <w:rPr>
          <w:i/>
          <w:iCs/>
        </w:rPr>
        <w:t>ad hoc</w:t>
      </w:r>
      <w:r w:rsidRPr="00FD18AB">
        <w:t>:</w:t>
      </w:r>
    </w:p>
    <w:p w:rsidR="004337A2" w:rsidRDefault="004337A2" w:rsidP="004337A2">
      <w:pPr>
        <w:spacing w:after="0" w:line="240" w:lineRule="auto"/>
        <w:jc w:val="both"/>
      </w:pPr>
    </w:p>
    <w:p w:rsidR="004337A2" w:rsidRDefault="004337A2" w:rsidP="004337A2">
      <w:pPr>
        <w:spacing w:after="0" w:line="240" w:lineRule="auto"/>
        <w:jc w:val="both"/>
      </w:pPr>
      <w:r>
        <w:t xml:space="preserve">Prazo para solicitar o credenciamento </w:t>
      </w:r>
      <w:r w:rsidRPr="00722379">
        <w:rPr>
          <w:i/>
          <w:iCs/>
        </w:rPr>
        <w:t>ad hoc</w:t>
      </w:r>
      <w:r>
        <w:t xml:space="preserve"> </w:t>
      </w:r>
      <w:r w:rsidR="00722379">
        <w:t>para a</w:t>
      </w:r>
      <w:r>
        <w:t xml:space="preserve"> reunião preparatória e Conferência</w:t>
      </w:r>
      <w:r w:rsidR="00722379">
        <w:t xml:space="preserve"> antes da reunião preparatória</w:t>
      </w:r>
      <w:r>
        <w:t xml:space="preserve">: </w:t>
      </w:r>
      <w:r w:rsidR="00D904D8">
        <w:t xml:space="preserve">8 de </w:t>
      </w:r>
      <w:r>
        <w:t xml:space="preserve">janeiro de 2020 </w:t>
      </w:r>
    </w:p>
    <w:p w:rsidR="004337A2" w:rsidRDefault="004337A2" w:rsidP="004337A2">
      <w:pPr>
        <w:spacing w:after="0" w:line="240" w:lineRule="auto"/>
        <w:jc w:val="both"/>
      </w:pPr>
    </w:p>
    <w:p w:rsidR="004337A2" w:rsidRDefault="004337A2" w:rsidP="004337A2">
      <w:pPr>
        <w:spacing w:after="0" w:line="240" w:lineRule="auto"/>
        <w:jc w:val="both"/>
      </w:pPr>
      <w:r>
        <w:t xml:space="preserve">Prazo para solicitar o credenciamento </w:t>
      </w:r>
      <w:r w:rsidRPr="00722379">
        <w:rPr>
          <w:i/>
          <w:iCs/>
        </w:rPr>
        <w:t>ad hoc</w:t>
      </w:r>
      <w:r>
        <w:t xml:space="preserve"> à Conferência após a reunião preparatória: maio de 2020 (data exata a ser anunciada posteriormente)</w:t>
      </w:r>
    </w:p>
    <w:p w:rsidR="004337A2" w:rsidRDefault="004337A2" w:rsidP="004337A2">
      <w:pPr>
        <w:spacing w:after="0" w:line="240" w:lineRule="auto"/>
        <w:jc w:val="both"/>
      </w:pPr>
    </w:p>
    <w:p w:rsidR="004337A2" w:rsidRPr="004337A2" w:rsidRDefault="004337A2" w:rsidP="004337A2">
      <w:pPr>
        <w:spacing w:after="0" w:line="240" w:lineRule="auto"/>
        <w:jc w:val="both"/>
        <w:rPr>
          <w:b/>
          <w:bCs/>
        </w:rPr>
      </w:pPr>
      <w:r w:rsidRPr="004337A2">
        <w:rPr>
          <w:b/>
          <w:bCs/>
        </w:rPr>
        <w:t>MEMBROS ASSOCIADOS DAS COMISSÕES REGIONAIS</w:t>
      </w:r>
    </w:p>
    <w:p w:rsidR="004337A2" w:rsidRDefault="004337A2" w:rsidP="004337A2">
      <w:pPr>
        <w:spacing w:after="0" w:line="240" w:lineRule="auto"/>
        <w:jc w:val="both"/>
      </w:pPr>
    </w:p>
    <w:p w:rsidR="004337A2" w:rsidRDefault="004337A2" w:rsidP="004337A2">
      <w:pPr>
        <w:spacing w:after="0" w:line="240" w:lineRule="auto"/>
        <w:jc w:val="both"/>
      </w:pPr>
      <w:r>
        <w:t xml:space="preserve">Representantes de membros associados de comissões regionais (Samoa Americana, </w:t>
      </w:r>
      <w:proofErr w:type="spellStart"/>
      <w:r>
        <w:t>Anguilla</w:t>
      </w:r>
      <w:proofErr w:type="spellEnd"/>
      <w:r>
        <w:t xml:space="preserve">, Aruba, Bermuda, Ilhas Virgens Britânicas, Ilhas </w:t>
      </w:r>
      <w:proofErr w:type="spellStart"/>
      <w:r>
        <w:t>Cayman</w:t>
      </w:r>
      <w:proofErr w:type="spellEnd"/>
      <w:r>
        <w:t xml:space="preserve">, Comunidade das Ilhas Marianas do Norte, </w:t>
      </w:r>
      <w:proofErr w:type="spellStart"/>
      <w:r>
        <w:t>Curaçao</w:t>
      </w:r>
      <w:proofErr w:type="spellEnd"/>
      <w:r>
        <w:t>, Polinésia Francesa, Guam, Montserrat, Nova Caled</w:t>
      </w:r>
      <w:r w:rsidR="00722379">
        <w:t>ó</w:t>
      </w:r>
      <w:r>
        <w:t xml:space="preserve">nia, Porto Rico, São Martinho, Ilhas </w:t>
      </w:r>
      <w:proofErr w:type="spellStart"/>
      <w:r w:rsidR="00722379">
        <w:t>Turks</w:t>
      </w:r>
      <w:proofErr w:type="spellEnd"/>
      <w:r w:rsidR="00722379">
        <w:t xml:space="preserve"> &amp; </w:t>
      </w:r>
      <w:r>
        <w:t>Caicos e Ilhas Virge</w:t>
      </w:r>
      <w:r w:rsidR="00606371">
        <w:t>m</w:t>
      </w:r>
      <w:r>
        <w:t xml:space="preserve"> Americanas) devem seguir o mesmo procedimento de credenciamento destacado no parágrafo (B) para </w:t>
      </w:r>
      <w:proofErr w:type="spellStart"/>
      <w:r w:rsidR="009A3D89">
        <w:t>OIGs</w:t>
      </w:r>
      <w:proofErr w:type="spellEnd"/>
      <w:r>
        <w:t xml:space="preserve"> ​​não registadas no sistema “</w:t>
      </w:r>
      <w:proofErr w:type="spellStart"/>
      <w:r w:rsidRPr="00606371">
        <w:rPr>
          <w:i/>
          <w:iCs/>
        </w:rPr>
        <w:t>eRegistration</w:t>
      </w:r>
      <w:proofErr w:type="spellEnd"/>
      <w:r>
        <w:t>”, para emissão de ID da ONU para a reunião preparatória e / ou</w:t>
      </w:r>
      <w:r w:rsidR="00D904D8">
        <w:t xml:space="preserve"> passe para</w:t>
      </w:r>
      <w:r>
        <w:t xml:space="preserve"> a Conferência</w:t>
      </w:r>
      <w:r w:rsidR="00606371">
        <w:t>.</w:t>
      </w:r>
    </w:p>
    <w:p w:rsidR="004337A2" w:rsidRDefault="004337A2" w:rsidP="004337A2">
      <w:pPr>
        <w:spacing w:after="0" w:line="240" w:lineRule="auto"/>
        <w:jc w:val="both"/>
      </w:pPr>
    </w:p>
    <w:p w:rsidR="004337A2" w:rsidRDefault="004337A2" w:rsidP="004337A2">
      <w:pPr>
        <w:spacing w:after="0" w:line="240" w:lineRule="auto"/>
        <w:jc w:val="both"/>
      </w:pPr>
      <w:r w:rsidRPr="00FD18AB">
        <w:t>Prazos para inscrição:</w:t>
      </w:r>
    </w:p>
    <w:p w:rsidR="004337A2" w:rsidRDefault="004337A2" w:rsidP="004337A2">
      <w:pPr>
        <w:spacing w:after="0" w:line="240" w:lineRule="auto"/>
        <w:jc w:val="both"/>
      </w:pPr>
    </w:p>
    <w:p w:rsidR="004337A2" w:rsidRDefault="002D3D8E" w:rsidP="004337A2">
      <w:pPr>
        <w:spacing w:after="0" w:line="240" w:lineRule="auto"/>
        <w:jc w:val="both"/>
      </w:pPr>
      <w:r>
        <w:t xml:space="preserve">Para a </w:t>
      </w:r>
      <w:r w:rsidR="004337A2">
        <w:t xml:space="preserve">Reunião preparatória: </w:t>
      </w:r>
      <w:r w:rsidR="00D904D8">
        <w:t xml:space="preserve">17 de janeiro de 2020 </w:t>
      </w:r>
    </w:p>
    <w:p w:rsidR="004337A2" w:rsidRDefault="004337A2" w:rsidP="004337A2">
      <w:pPr>
        <w:spacing w:after="0" w:line="240" w:lineRule="auto"/>
        <w:jc w:val="both"/>
      </w:pPr>
    </w:p>
    <w:p w:rsidR="004337A2" w:rsidRDefault="002D3D8E" w:rsidP="004337A2">
      <w:pPr>
        <w:spacing w:after="0" w:line="240" w:lineRule="auto"/>
        <w:jc w:val="both"/>
      </w:pPr>
      <w:r>
        <w:t xml:space="preserve">Para a </w:t>
      </w:r>
      <w:r w:rsidR="004337A2">
        <w:t xml:space="preserve">Conferência: a pré-inscrição em Nova </w:t>
      </w:r>
      <w:r w:rsidR="009A3D89">
        <w:t>Iorque</w:t>
      </w:r>
      <w:r w:rsidR="004337A2">
        <w:t xml:space="preserve"> até 15 de maio de 2020. A inscrição no local do local da conferência começará em 28 de maio de 2020 (sujeito a alterações).</w:t>
      </w:r>
    </w:p>
    <w:p w:rsidR="004337A2" w:rsidRDefault="004337A2" w:rsidP="004337A2">
      <w:pPr>
        <w:spacing w:after="0" w:line="240" w:lineRule="auto"/>
        <w:jc w:val="both"/>
      </w:pPr>
    </w:p>
    <w:p w:rsidR="004337A2" w:rsidRPr="004337A2" w:rsidRDefault="004337A2" w:rsidP="004337A2">
      <w:pPr>
        <w:spacing w:after="0" w:line="240" w:lineRule="auto"/>
        <w:jc w:val="both"/>
        <w:rPr>
          <w:b/>
          <w:bCs/>
        </w:rPr>
      </w:pPr>
      <w:r w:rsidRPr="004337A2">
        <w:rPr>
          <w:b/>
          <w:bCs/>
        </w:rPr>
        <w:t>SISTEMA DAS NAÇÕES UNIDAS:</w:t>
      </w:r>
    </w:p>
    <w:p w:rsidR="004337A2" w:rsidRDefault="004337A2" w:rsidP="004337A2">
      <w:pPr>
        <w:spacing w:after="0" w:line="240" w:lineRule="auto"/>
        <w:jc w:val="both"/>
      </w:pPr>
    </w:p>
    <w:p w:rsidR="00606371" w:rsidRDefault="004337A2" w:rsidP="004337A2">
      <w:pPr>
        <w:spacing w:after="0" w:line="240" w:lineRule="auto"/>
        <w:jc w:val="both"/>
      </w:pPr>
      <w:r>
        <w:t>Inscrição na reunião preparatória e na Conferência</w:t>
      </w:r>
      <w:r w:rsidR="00606371">
        <w:t xml:space="preserve"> para </w:t>
      </w:r>
      <w:r>
        <w:t>Agências especializadas e organizações relacionadas</w:t>
      </w:r>
      <w:r w:rsidR="00606371">
        <w:t xml:space="preserve"> - </w:t>
      </w:r>
      <w:r>
        <w:t xml:space="preserve">O </w:t>
      </w:r>
      <w:r w:rsidR="00606371">
        <w:t>registo</w:t>
      </w:r>
      <w:r>
        <w:t xml:space="preserve"> dos representantes das agências especializadas e organizações relacionadas do sistema das Nações Unidas (OIT, FAO, UNESCO, ICAO, OMS, Banco Mundial, FMI, UPU, UIT, OMM, IMO, OMPI, FIDA, ONUDI, OMC, AIEA, OMC, Comissão Preparatória da </w:t>
      </w:r>
      <w:r>
        <w:lastRenderedPageBreak/>
        <w:t>CTBTO, ICC, OPCW, ISA, ITLOS e OIM)</w:t>
      </w:r>
      <w:r w:rsidR="00606371">
        <w:t xml:space="preserve">, tanto para a reunião preparatória quanto para a Conferência, </w:t>
      </w:r>
      <w:r>
        <w:t xml:space="preserve">seguem os mesmos procedimentos </w:t>
      </w:r>
      <w:r w:rsidR="00606371">
        <w:t xml:space="preserve">existentes </w:t>
      </w:r>
      <w:r>
        <w:t xml:space="preserve">para os Estados e </w:t>
      </w:r>
      <w:proofErr w:type="spellStart"/>
      <w:r w:rsidR="009A3D89">
        <w:t>OIGs</w:t>
      </w:r>
      <w:proofErr w:type="spellEnd"/>
      <w:r>
        <w:t>.</w:t>
      </w:r>
    </w:p>
    <w:p w:rsidR="00606371" w:rsidRDefault="00606371" w:rsidP="004337A2">
      <w:pPr>
        <w:spacing w:after="0" w:line="240" w:lineRule="auto"/>
        <w:jc w:val="both"/>
      </w:pPr>
    </w:p>
    <w:p w:rsidR="004337A2" w:rsidRDefault="004337A2" w:rsidP="004337A2">
      <w:pPr>
        <w:spacing w:after="0" w:line="240" w:lineRule="auto"/>
        <w:jc w:val="both"/>
      </w:pPr>
      <w:r w:rsidRPr="00FD18AB">
        <w:t>Prazos para inscrição:</w:t>
      </w:r>
    </w:p>
    <w:p w:rsidR="004337A2" w:rsidRDefault="004337A2" w:rsidP="004337A2">
      <w:pPr>
        <w:spacing w:after="0" w:line="240" w:lineRule="auto"/>
        <w:jc w:val="both"/>
      </w:pPr>
    </w:p>
    <w:p w:rsidR="004337A2" w:rsidRDefault="002D3D8E" w:rsidP="004337A2">
      <w:pPr>
        <w:spacing w:after="0" w:line="240" w:lineRule="auto"/>
        <w:jc w:val="both"/>
      </w:pPr>
      <w:r>
        <w:t xml:space="preserve">Para a </w:t>
      </w:r>
      <w:r w:rsidR="004337A2">
        <w:t xml:space="preserve">Reunião preparatória: </w:t>
      </w:r>
      <w:r w:rsidR="00D01587">
        <w:t xml:space="preserve">24 de janeiro de 2020 </w:t>
      </w:r>
    </w:p>
    <w:p w:rsidR="004337A2" w:rsidRDefault="004337A2" w:rsidP="004337A2">
      <w:pPr>
        <w:spacing w:after="0" w:line="240" w:lineRule="auto"/>
        <w:jc w:val="both"/>
      </w:pPr>
    </w:p>
    <w:p w:rsidR="004337A2" w:rsidRDefault="002D3D8E" w:rsidP="004337A2">
      <w:pPr>
        <w:spacing w:after="0" w:line="240" w:lineRule="auto"/>
        <w:jc w:val="both"/>
      </w:pPr>
      <w:r>
        <w:t xml:space="preserve">Para a </w:t>
      </w:r>
      <w:r w:rsidR="004337A2">
        <w:t xml:space="preserve">Conferência: A pré-inscrição em Nova </w:t>
      </w:r>
      <w:r w:rsidR="009A3D89">
        <w:t>Iorque</w:t>
      </w:r>
      <w:r w:rsidR="004337A2">
        <w:t xml:space="preserve"> até 22 de maio de 2020 e a inscrição local no local da </w:t>
      </w:r>
      <w:r w:rsidR="00D01587">
        <w:t>C</w:t>
      </w:r>
      <w:r w:rsidR="004337A2">
        <w:t>onferência começará em 28 de maio de 2020 (sujeito a alterações)</w:t>
      </w:r>
    </w:p>
    <w:p w:rsidR="004337A2" w:rsidRDefault="004337A2" w:rsidP="004337A2">
      <w:pPr>
        <w:spacing w:after="0" w:line="240" w:lineRule="auto"/>
        <w:jc w:val="both"/>
      </w:pPr>
    </w:p>
    <w:p w:rsidR="004337A2" w:rsidRPr="00606371" w:rsidRDefault="004337A2" w:rsidP="004337A2">
      <w:pPr>
        <w:spacing w:after="0" w:line="240" w:lineRule="auto"/>
        <w:jc w:val="both"/>
        <w:rPr>
          <w:b/>
          <w:bCs/>
        </w:rPr>
      </w:pPr>
      <w:r w:rsidRPr="00606371">
        <w:rPr>
          <w:b/>
          <w:bCs/>
        </w:rPr>
        <w:t>Fundos, programas, comissões regionais e outras entidades das Nações Unidas</w:t>
      </w:r>
    </w:p>
    <w:p w:rsidR="004337A2" w:rsidRDefault="004337A2" w:rsidP="004337A2">
      <w:pPr>
        <w:spacing w:after="0" w:line="240" w:lineRule="auto"/>
        <w:jc w:val="both"/>
      </w:pPr>
    </w:p>
    <w:p w:rsidR="004337A2" w:rsidRDefault="004337A2" w:rsidP="004337A2">
      <w:pPr>
        <w:spacing w:after="0" w:line="240" w:lineRule="auto"/>
        <w:jc w:val="both"/>
      </w:pPr>
      <w:r w:rsidRPr="00FD18AB">
        <w:t>Prazos para inscrição:</w:t>
      </w:r>
    </w:p>
    <w:p w:rsidR="004337A2" w:rsidRDefault="004337A2" w:rsidP="004337A2">
      <w:pPr>
        <w:spacing w:after="0" w:line="240" w:lineRule="auto"/>
        <w:jc w:val="both"/>
      </w:pPr>
    </w:p>
    <w:p w:rsidR="004337A2" w:rsidRDefault="002D3D8E" w:rsidP="004337A2">
      <w:pPr>
        <w:spacing w:after="0" w:line="240" w:lineRule="auto"/>
        <w:jc w:val="both"/>
      </w:pPr>
      <w:r>
        <w:t xml:space="preserve">Para a </w:t>
      </w:r>
      <w:r w:rsidR="004337A2">
        <w:t xml:space="preserve">Reunião preparatória: </w:t>
      </w:r>
      <w:r w:rsidR="00D01587">
        <w:t xml:space="preserve">17 de janeiro de 2020 </w:t>
      </w:r>
    </w:p>
    <w:p w:rsidR="004337A2" w:rsidRDefault="004337A2" w:rsidP="004337A2">
      <w:pPr>
        <w:spacing w:after="0" w:line="240" w:lineRule="auto"/>
        <w:jc w:val="both"/>
      </w:pPr>
    </w:p>
    <w:p w:rsidR="004337A2" w:rsidRDefault="002D3D8E" w:rsidP="004337A2">
      <w:pPr>
        <w:spacing w:after="0" w:line="240" w:lineRule="auto"/>
        <w:jc w:val="both"/>
      </w:pPr>
      <w:r>
        <w:t xml:space="preserve">Para a </w:t>
      </w:r>
      <w:r w:rsidR="004337A2">
        <w:t xml:space="preserve">Conferência: A pré-inscrição em Nova </w:t>
      </w:r>
      <w:r w:rsidR="009A3D89">
        <w:t>Iorque</w:t>
      </w:r>
      <w:r w:rsidR="004337A2">
        <w:t xml:space="preserve"> até 22 de maio de 2020 e a inscrição local no local da </w:t>
      </w:r>
      <w:r w:rsidR="006D204A">
        <w:t>C</w:t>
      </w:r>
      <w:r w:rsidR="004337A2">
        <w:t>onferência começará em 28 de maio de 2020 (sujeito a alterações)</w:t>
      </w:r>
    </w:p>
    <w:p w:rsidR="004337A2" w:rsidRDefault="004337A2" w:rsidP="004337A2">
      <w:pPr>
        <w:spacing w:after="0" w:line="240" w:lineRule="auto"/>
        <w:jc w:val="both"/>
      </w:pPr>
    </w:p>
    <w:p w:rsidR="004337A2" w:rsidRDefault="004337A2" w:rsidP="004337A2">
      <w:pPr>
        <w:spacing w:after="0" w:line="240" w:lineRule="auto"/>
        <w:jc w:val="both"/>
        <w:rPr>
          <w:b/>
          <w:bCs/>
        </w:rPr>
      </w:pPr>
      <w:r w:rsidRPr="00FD18AB">
        <w:rPr>
          <w:b/>
          <w:bCs/>
          <w:highlight w:val="yellow"/>
        </w:rPr>
        <w:t>ONG</w:t>
      </w:r>
      <w:r w:rsidR="006D204A" w:rsidRPr="00FD18AB">
        <w:rPr>
          <w:b/>
          <w:bCs/>
          <w:highlight w:val="yellow"/>
        </w:rPr>
        <w:t>, ORGANIZAÇÕES DA SOCIEDADE CIVIL, INSTITUIÇÕES ACADÉMICAS, A COMUNIDADE CIENTÍFICA, O SETOR PRIVADO E ORGANIZAÇÕES FILANTRÓPICAS</w:t>
      </w:r>
    </w:p>
    <w:p w:rsidR="00267862" w:rsidRDefault="00267862" w:rsidP="004337A2">
      <w:pPr>
        <w:spacing w:after="0" w:line="240" w:lineRule="auto"/>
        <w:jc w:val="both"/>
        <w:rPr>
          <w:b/>
          <w:bCs/>
        </w:rPr>
      </w:pPr>
    </w:p>
    <w:p w:rsidR="00267862" w:rsidRPr="00267862" w:rsidRDefault="00267862" w:rsidP="004337A2">
      <w:pPr>
        <w:spacing w:after="0" w:line="240" w:lineRule="auto"/>
        <w:jc w:val="both"/>
      </w:pPr>
      <w:r>
        <w:t xml:space="preserve">Estas entidades, cujo trabalho seja relevante para a Conferência, acreditadas de acordo com o que se encontra previsto no Anexo II da Resolução 73/292 podem solicitar registo para participar como observadores na </w:t>
      </w:r>
      <w:r w:rsidR="0060209F">
        <w:t>Conferência</w:t>
      </w:r>
    </w:p>
    <w:p w:rsidR="004337A2" w:rsidRPr="004337A2" w:rsidRDefault="004337A2" w:rsidP="004337A2">
      <w:pPr>
        <w:spacing w:after="0" w:line="240" w:lineRule="auto"/>
        <w:jc w:val="both"/>
      </w:pPr>
    </w:p>
    <w:p w:rsidR="004337A2" w:rsidRPr="004337A2" w:rsidRDefault="0060209F" w:rsidP="004337A2">
      <w:pPr>
        <w:spacing w:after="0" w:line="240" w:lineRule="auto"/>
        <w:jc w:val="both"/>
      </w:pPr>
      <w:r>
        <w:t>O prazo de pré-registo</w:t>
      </w:r>
      <w:r w:rsidR="004337A2" w:rsidRPr="004337A2">
        <w:t xml:space="preserve"> na reunião preparatória</w:t>
      </w:r>
      <w:r>
        <w:t xml:space="preserve"> já</w:t>
      </w:r>
      <w:r w:rsidR="004337A2" w:rsidRPr="004337A2">
        <w:t xml:space="preserve"> </w:t>
      </w:r>
      <w:r>
        <w:t>terminou</w:t>
      </w:r>
    </w:p>
    <w:p w:rsidR="004337A2" w:rsidRPr="004337A2" w:rsidRDefault="004337A2" w:rsidP="004337A2">
      <w:pPr>
        <w:spacing w:after="0" w:line="240" w:lineRule="auto"/>
        <w:jc w:val="both"/>
      </w:pPr>
    </w:p>
    <w:p w:rsidR="004337A2" w:rsidRDefault="004337A2" w:rsidP="004337A2">
      <w:pPr>
        <w:spacing w:after="0" w:line="240" w:lineRule="auto"/>
        <w:jc w:val="both"/>
      </w:pPr>
      <w:r w:rsidRPr="009A38A0">
        <w:rPr>
          <w:highlight w:val="yellow"/>
        </w:rPr>
        <w:t>A pré-inscrição para a Conferência será aberta em fevereiro de 2020 para organizações pertencentes às seguintes categorias:</w:t>
      </w:r>
    </w:p>
    <w:p w:rsidR="0060209F" w:rsidRPr="004337A2" w:rsidRDefault="0060209F" w:rsidP="004337A2">
      <w:pPr>
        <w:spacing w:after="0" w:line="240" w:lineRule="auto"/>
        <w:jc w:val="both"/>
      </w:pPr>
    </w:p>
    <w:p w:rsidR="004337A2" w:rsidRPr="004337A2" w:rsidRDefault="004337A2" w:rsidP="00FD18AB">
      <w:pPr>
        <w:pStyle w:val="PargrafodaLista"/>
        <w:numPr>
          <w:ilvl w:val="0"/>
          <w:numId w:val="5"/>
        </w:numPr>
        <w:spacing w:after="0" w:line="240" w:lineRule="auto"/>
        <w:jc w:val="both"/>
      </w:pPr>
      <w:r w:rsidRPr="004337A2">
        <w:t xml:space="preserve">Organizações que </w:t>
      </w:r>
      <w:r w:rsidR="00606371">
        <w:t>têm</w:t>
      </w:r>
      <w:r w:rsidRPr="004337A2">
        <w:t xml:space="preserve"> </w:t>
      </w:r>
      <w:r w:rsidR="009A3D89">
        <w:t>estatuto</w:t>
      </w:r>
      <w:r w:rsidRPr="004337A2">
        <w:t xml:space="preserve"> consultivo </w:t>
      </w:r>
      <w:r w:rsidR="00606371">
        <w:t>junto d</w:t>
      </w:r>
      <w:r w:rsidRPr="004337A2">
        <w:t>o Conselho Econ</w:t>
      </w:r>
      <w:r w:rsidR="00606371">
        <w:t>ó</w:t>
      </w:r>
      <w:r w:rsidRPr="004337A2">
        <w:t>mico e Social</w:t>
      </w:r>
      <w:r w:rsidR="00606371">
        <w:t xml:space="preserve"> (ECOSOC)</w:t>
      </w:r>
      <w:r w:rsidRPr="004337A2">
        <w:t>.</w:t>
      </w:r>
    </w:p>
    <w:p w:rsidR="00FD18AB" w:rsidRDefault="004337A2" w:rsidP="00FD18AB">
      <w:pPr>
        <w:pStyle w:val="PargrafodaLista"/>
        <w:numPr>
          <w:ilvl w:val="0"/>
          <w:numId w:val="5"/>
        </w:numPr>
        <w:spacing w:after="0" w:line="240" w:lineRule="auto"/>
        <w:jc w:val="both"/>
      </w:pPr>
      <w:r w:rsidRPr="004337A2">
        <w:t xml:space="preserve">Organizações credenciadas na </w:t>
      </w:r>
      <w:r w:rsidR="009A3D89">
        <w:t>Cimeira</w:t>
      </w:r>
      <w:r w:rsidRPr="004337A2">
        <w:t xml:space="preserve"> Mundial sobre Desenvolvimento Sustentável; </w:t>
      </w:r>
    </w:p>
    <w:p w:rsidR="00FD18AB" w:rsidRDefault="00E6510C" w:rsidP="00FD18AB">
      <w:pPr>
        <w:pStyle w:val="PargrafodaLista"/>
        <w:numPr>
          <w:ilvl w:val="0"/>
          <w:numId w:val="5"/>
        </w:numPr>
        <w:spacing w:after="0" w:line="240" w:lineRule="auto"/>
        <w:jc w:val="both"/>
      </w:pPr>
      <w:r w:rsidRPr="004337A2">
        <w:t>Organizações credenciadas na</w:t>
      </w:r>
      <w:r w:rsidR="004337A2" w:rsidRPr="004337A2">
        <w:t xml:space="preserve"> Conferência das Nações Unidas sobre Desenvolvimento Sustentável; </w:t>
      </w:r>
    </w:p>
    <w:p w:rsidR="00FD18AB" w:rsidRDefault="00E6510C" w:rsidP="00FD18AB">
      <w:pPr>
        <w:pStyle w:val="PargrafodaLista"/>
        <w:numPr>
          <w:ilvl w:val="0"/>
          <w:numId w:val="5"/>
        </w:numPr>
        <w:spacing w:after="0" w:line="240" w:lineRule="auto"/>
        <w:jc w:val="both"/>
      </w:pPr>
      <w:r w:rsidRPr="004337A2">
        <w:t>Organizações credenciadas na</w:t>
      </w:r>
      <w:r w:rsidR="004337A2" w:rsidRPr="004337A2">
        <w:t xml:space="preserve"> Conferência de alto nível das Nações Unidas</w:t>
      </w:r>
      <w:r w:rsidR="0060209F">
        <w:t xml:space="preserve"> de 2017</w:t>
      </w:r>
      <w:r w:rsidR="004337A2" w:rsidRPr="004337A2">
        <w:t xml:space="preserve"> para apoiar a implementação do objetivo de desenvolvimento sustentável 14: conservar e usar de maneira sustentável os oceanos, mares e recursos marinhos para o desenvolvimento sustentável; </w:t>
      </w:r>
    </w:p>
    <w:p w:rsidR="00FD18AB" w:rsidRDefault="00E6510C" w:rsidP="00FD18AB">
      <w:pPr>
        <w:pStyle w:val="PargrafodaLista"/>
        <w:numPr>
          <w:ilvl w:val="0"/>
          <w:numId w:val="5"/>
        </w:numPr>
        <w:spacing w:after="0" w:line="240" w:lineRule="auto"/>
        <w:jc w:val="both"/>
      </w:pPr>
      <w:r w:rsidRPr="004337A2">
        <w:t>Organizações credenciadas na</w:t>
      </w:r>
      <w:r w:rsidR="0060209F">
        <w:t xml:space="preserve"> </w:t>
      </w:r>
      <w:r w:rsidR="00606371">
        <w:t xml:space="preserve">conferência intergovernamental sobre um instrumento internacionalmente vinculativo sob a Convenção das Nações Unidas sobre o Direito do Mar sobre conservação e uso sustentável da diversidade biológica marinha em áreas </w:t>
      </w:r>
      <w:r w:rsidR="0060209F">
        <w:t>para além</w:t>
      </w:r>
      <w:r w:rsidR="00606371">
        <w:t xml:space="preserve"> da jurisdição nacional (IGC-BBNJ)</w:t>
      </w:r>
      <w:r w:rsidR="004337A2" w:rsidRPr="004337A2">
        <w:t>;</w:t>
      </w:r>
    </w:p>
    <w:p w:rsidR="004337A2" w:rsidRPr="004337A2" w:rsidRDefault="00E6510C" w:rsidP="00FD18AB">
      <w:pPr>
        <w:pStyle w:val="PargrafodaLista"/>
        <w:numPr>
          <w:ilvl w:val="0"/>
          <w:numId w:val="5"/>
        </w:numPr>
        <w:spacing w:after="0" w:line="240" w:lineRule="auto"/>
        <w:jc w:val="both"/>
      </w:pPr>
      <w:r w:rsidRPr="004337A2">
        <w:t>Organizações credenciadas na</w:t>
      </w:r>
      <w:r>
        <w:t>s</w:t>
      </w:r>
      <w:r w:rsidR="004337A2" w:rsidRPr="004337A2">
        <w:t xml:space="preserve"> conferências anteriores das Nações Unidas sobre desenvolvimento sustentável de pequenos Estados insulares em desenvolvimento, realizadas em Barbados, Mauríc</w:t>
      </w:r>
      <w:r w:rsidR="00606371">
        <w:t>ias</w:t>
      </w:r>
      <w:r w:rsidR="004337A2" w:rsidRPr="004337A2">
        <w:t xml:space="preserve"> e Samoa.</w:t>
      </w:r>
    </w:p>
    <w:p w:rsidR="004337A2" w:rsidRPr="004337A2" w:rsidRDefault="004337A2" w:rsidP="004337A2">
      <w:pPr>
        <w:spacing w:after="0" w:line="240" w:lineRule="auto"/>
        <w:jc w:val="both"/>
      </w:pPr>
    </w:p>
    <w:p w:rsidR="004337A2" w:rsidRPr="004337A2" w:rsidRDefault="004337A2" w:rsidP="004337A2">
      <w:pPr>
        <w:spacing w:after="0" w:line="240" w:lineRule="auto"/>
        <w:jc w:val="both"/>
        <w:rPr>
          <w:b/>
          <w:bCs/>
        </w:rPr>
      </w:pPr>
      <w:r w:rsidRPr="004337A2">
        <w:rPr>
          <w:b/>
          <w:bCs/>
        </w:rPr>
        <w:t>Credenciamento especial para a reunião preparatória e a Conferência:</w:t>
      </w:r>
    </w:p>
    <w:p w:rsidR="004337A2" w:rsidRPr="004337A2" w:rsidRDefault="004337A2" w:rsidP="004337A2">
      <w:pPr>
        <w:spacing w:after="0" w:line="240" w:lineRule="auto"/>
        <w:jc w:val="both"/>
      </w:pPr>
    </w:p>
    <w:p w:rsidR="00A3125F" w:rsidRDefault="004337A2" w:rsidP="004337A2">
      <w:pPr>
        <w:spacing w:after="0" w:line="240" w:lineRule="auto"/>
        <w:jc w:val="both"/>
      </w:pPr>
      <w:r w:rsidRPr="009A38A0">
        <w:rPr>
          <w:highlight w:val="yellow"/>
        </w:rPr>
        <w:t>Organizações não-governamentais, organizações da sociedade civil, instituições acad</w:t>
      </w:r>
      <w:r w:rsidR="00606371" w:rsidRPr="009A38A0">
        <w:rPr>
          <w:highlight w:val="yellow"/>
        </w:rPr>
        <w:t>é</w:t>
      </w:r>
      <w:r w:rsidRPr="009A38A0">
        <w:rPr>
          <w:highlight w:val="yellow"/>
        </w:rPr>
        <w:t xml:space="preserve">micas e comunidade científica, cujo trabalho é relevante para a Conferência, </w:t>
      </w:r>
      <w:r w:rsidRPr="009A38A0">
        <w:rPr>
          <w:b/>
          <w:bCs/>
          <w:highlight w:val="yellow"/>
          <w:u w:val="single"/>
        </w:rPr>
        <w:t>mas que NÃO pertencem às categorias acima mencionadas</w:t>
      </w:r>
      <w:r w:rsidRPr="009A38A0">
        <w:rPr>
          <w:highlight w:val="yellow"/>
        </w:rPr>
        <w:t xml:space="preserve">, </w:t>
      </w:r>
      <w:r w:rsidR="00A3125F" w:rsidRPr="009A38A0">
        <w:rPr>
          <w:highlight w:val="yellow"/>
        </w:rPr>
        <w:t>podem</w:t>
      </w:r>
      <w:r w:rsidRPr="009A38A0">
        <w:rPr>
          <w:highlight w:val="yellow"/>
        </w:rPr>
        <w:t xml:space="preserve"> solicitar um credenciamento especial para a Conferência</w:t>
      </w:r>
      <w:r w:rsidR="00A3125F" w:rsidRPr="009A38A0">
        <w:rPr>
          <w:highlight w:val="yellow"/>
        </w:rPr>
        <w:t>.</w:t>
      </w:r>
    </w:p>
    <w:p w:rsidR="004337A2" w:rsidRPr="004337A2" w:rsidRDefault="004337A2" w:rsidP="004337A2">
      <w:pPr>
        <w:spacing w:after="0" w:line="240" w:lineRule="auto"/>
        <w:jc w:val="both"/>
      </w:pPr>
      <w:r w:rsidRPr="004337A2">
        <w:t xml:space="preserve"> </w:t>
      </w:r>
    </w:p>
    <w:p w:rsidR="004337A2" w:rsidRDefault="004337A2" w:rsidP="004337A2">
      <w:pPr>
        <w:spacing w:after="0" w:line="240" w:lineRule="auto"/>
        <w:jc w:val="both"/>
      </w:pPr>
      <w:r w:rsidRPr="009A38A0">
        <w:rPr>
          <w:highlight w:val="yellow"/>
        </w:rPr>
        <w:t>Organizações elegíveis do setor privado e instituições filantrópicas</w:t>
      </w:r>
      <w:r w:rsidRPr="004337A2">
        <w:t xml:space="preserve"> </w:t>
      </w:r>
      <w:r w:rsidR="00A3125F">
        <w:t xml:space="preserve">podem remeter e-mail para </w:t>
      </w:r>
      <w:hyperlink r:id="rId16" w:history="1">
        <w:r w:rsidR="00A3125F" w:rsidRPr="00901A83">
          <w:rPr>
            <w:rStyle w:val="Hiperligao"/>
          </w:rPr>
          <w:t>unocean@unglobalcompact.org</w:t>
        </w:r>
      </w:hyperlink>
      <w:r w:rsidR="00A3125F">
        <w:t xml:space="preserve"> (</w:t>
      </w:r>
      <w:r w:rsidR="00606371">
        <w:t xml:space="preserve">Compacto </w:t>
      </w:r>
      <w:r w:rsidRPr="004337A2">
        <w:t>Global da</w:t>
      </w:r>
      <w:r w:rsidR="00A3125F">
        <w:t>s</w:t>
      </w:r>
      <w:r w:rsidRPr="004337A2">
        <w:t xml:space="preserve"> </w:t>
      </w:r>
      <w:r w:rsidR="00E6510C" w:rsidRPr="004337A2">
        <w:t>NU</w:t>
      </w:r>
      <w:r w:rsidR="00E6510C">
        <w:t>) no</w:t>
      </w:r>
      <w:r w:rsidR="00A3125F">
        <w:t xml:space="preserve"> caso de quererem colocar questões específicas.</w:t>
      </w:r>
      <w:r w:rsidR="00C47013">
        <w:t xml:space="preserve"> Para qualquer outra questão, contactar </w:t>
      </w:r>
      <w:hyperlink r:id="rId17" w:history="1">
        <w:r w:rsidR="00C47013" w:rsidRPr="00901A83">
          <w:rPr>
            <w:rStyle w:val="Hiperligao"/>
          </w:rPr>
          <w:t>https://sustainabledevelopment.un.org/contact</w:t>
        </w:r>
      </w:hyperlink>
      <w:r w:rsidR="00C47013">
        <w:t>.</w:t>
      </w:r>
    </w:p>
    <w:p w:rsidR="00C47013" w:rsidRDefault="00C47013" w:rsidP="004337A2">
      <w:pPr>
        <w:spacing w:after="0" w:line="240" w:lineRule="auto"/>
        <w:jc w:val="both"/>
      </w:pPr>
    </w:p>
    <w:p w:rsidR="00E6510C" w:rsidRDefault="00E6510C" w:rsidP="004337A2">
      <w:pPr>
        <w:spacing w:after="0" w:line="240" w:lineRule="auto"/>
        <w:jc w:val="both"/>
        <w:rPr>
          <w:b/>
          <w:bCs/>
          <w:highlight w:val="yellow"/>
        </w:rPr>
      </w:pPr>
    </w:p>
    <w:p w:rsidR="00E6510C" w:rsidRDefault="00E6510C" w:rsidP="004337A2">
      <w:pPr>
        <w:spacing w:after="0" w:line="240" w:lineRule="auto"/>
        <w:jc w:val="both"/>
        <w:rPr>
          <w:b/>
          <w:bCs/>
          <w:highlight w:val="yellow"/>
        </w:rPr>
      </w:pPr>
    </w:p>
    <w:p w:rsidR="00C47013" w:rsidRDefault="00C47013" w:rsidP="004337A2">
      <w:pPr>
        <w:spacing w:after="0" w:line="240" w:lineRule="auto"/>
        <w:jc w:val="both"/>
        <w:rPr>
          <w:b/>
          <w:bCs/>
        </w:rPr>
      </w:pPr>
      <w:r w:rsidRPr="009A38A0">
        <w:rPr>
          <w:b/>
          <w:bCs/>
          <w:highlight w:val="yellow"/>
        </w:rPr>
        <w:t>ACREDITAÇÃO ESPECIAL (APENAS PARA ORGANIZAÇÕES NÃO ACREDITADAS PELO ECOSOC OU PARA AQUELAS QUE NÃO FORAM ACREDITADAS JUNTO DE CONFERÊNCIAS DAS NAÇÕES UNIDAS SELECIONADAS)</w:t>
      </w:r>
    </w:p>
    <w:p w:rsidR="00C47013" w:rsidRDefault="00C47013" w:rsidP="004337A2">
      <w:pPr>
        <w:spacing w:after="0" w:line="240" w:lineRule="auto"/>
        <w:jc w:val="both"/>
        <w:rPr>
          <w:b/>
          <w:bCs/>
        </w:rPr>
      </w:pPr>
    </w:p>
    <w:p w:rsidR="003C60F1" w:rsidRDefault="003C60F1" w:rsidP="004337A2">
      <w:pPr>
        <w:spacing w:after="0" w:line="240" w:lineRule="auto"/>
        <w:jc w:val="both"/>
      </w:pPr>
      <w:r w:rsidRPr="009A38A0">
        <w:rPr>
          <w:highlight w:val="yellow"/>
        </w:rPr>
        <w:t xml:space="preserve">Estas entidades </w:t>
      </w:r>
      <w:r w:rsidRPr="009A38A0">
        <w:rPr>
          <w:b/>
          <w:bCs/>
          <w:highlight w:val="yellow"/>
          <w:u w:val="single"/>
        </w:rPr>
        <w:t>têm de submeter pedidos de acreditação especiais através de uma plataforma especial, a fim de poderem efetuar o pré-registo na Conferência</w:t>
      </w:r>
      <w:r>
        <w:t xml:space="preserve"> </w:t>
      </w:r>
    </w:p>
    <w:p w:rsidR="003C60F1" w:rsidRDefault="003C60F1" w:rsidP="004337A2">
      <w:pPr>
        <w:spacing w:after="0" w:line="240" w:lineRule="auto"/>
        <w:jc w:val="both"/>
      </w:pPr>
    </w:p>
    <w:p w:rsidR="00C47013" w:rsidRDefault="00C47013" w:rsidP="004337A2">
      <w:pPr>
        <w:spacing w:after="0" w:line="240" w:lineRule="auto"/>
        <w:jc w:val="both"/>
      </w:pPr>
      <w:r w:rsidRPr="009A38A0">
        <w:rPr>
          <w:highlight w:val="yellow"/>
        </w:rPr>
        <w:t>Prazo de acreditação</w:t>
      </w:r>
      <w:r w:rsidR="003C60F1" w:rsidRPr="009A38A0">
        <w:rPr>
          <w:highlight w:val="yellow"/>
        </w:rPr>
        <w:t>: aberto de 15 de janeiro a 10 de março de 2020</w:t>
      </w:r>
    </w:p>
    <w:p w:rsidR="002223CE" w:rsidRDefault="002223CE" w:rsidP="004337A2">
      <w:pPr>
        <w:spacing w:after="0" w:line="240" w:lineRule="auto"/>
        <w:jc w:val="both"/>
      </w:pPr>
    </w:p>
    <w:p w:rsidR="002223CE" w:rsidRDefault="002223CE" w:rsidP="004337A2">
      <w:pPr>
        <w:spacing w:after="0" w:line="240" w:lineRule="auto"/>
        <w:jc w:val="both"/>
        <w:rPr>
          <w:i/>
          <w:iCs/>
        </w:rPr>
      </w:pPr>
      <w:r w:rsidRPr="002223CE">
        <w:rPr>
          <w:i/>
          <w:iCs/>
        </w:rPr>
        <w:t>Pretende</w:t>
      </w:r>
      <w:r>
        <w:rPr>
          <w:i/>
          <w:iCs/>
        </w:rPr>
        <w:t xml:space="preserve"> solicitar acreditação especial para a Conferência?</w:t>
      </w:r>
    </w:p>
    <w:p w:rsidR="002223CE" w:rsidRDefault="002223CE" w:rsidP="004337A2">
      <w:pPr>
        <w:spacing w:after="0" w:line="240" w:lineRule="auto"/>
        <w:jc w:val="both"/>
        <w:rPr>
          <w:i/>
          <w:iCs/>
        </w:rPr>
      </w:pPr>
    </w:p>
    <w:p w:rsidR="002223CE" w:rsidRDefault="002223CE" w:rsidP="004337A2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="0005367D">
        <w:rPr>
          <w:b/>
          <w:bCs/>
          <w:sz w:val="28"/>
          <w:szCs w:val="28"/>
        </w:rPr>
        <w:t>ASSO A PASSO</w:t>
      </w:r>
      <w:r>
        <w:rPr>
          <w:b/>
          <w:bCs/>
          <w:sz w:val="28"/>
          <w:szCs w:val="28"/>
        </w:rPr>
        <w:t>:</w:t>
      </w:r>
    </w:p>
    <w:p w:rsidR="002223CE" w:rsidRDefault="002223CE" w:rsidP="004337A2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2223CE" w:rsidRDefault="00F46E2D" w:rsidP="004337A2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Se a sua organização não estiver atualmente acreditada pelo ECOSOC ou não tiver sido acreditada para participar nas Conferências acima referidas, preencha o formulário abaixo antes de 10 de março de 2020.</w:t>
      </w:r>
    </w:p>
    <w:p w:rsidR="00F46E2D" w:rsidRDefault="00F46E2D" w:rsidP="004337A2">
      <w:pPr>
        <w:spacing w:after="0" w:line="240" w:lineRule="auto"/>
        <w:jc w:val="both"/>
        <w:rPr>
          <w:b/>
          <w:bCs/>
        </w:rPr>
      </w:pPr>
    </w:p>
    <w:p w:rsidR="00F46E2D" w:rsidRDefault="00F46E2D" w:rsidP="004337A2">
      <w:pPr>
        <w:spacing w:after="0" w:line="240" w:lineRule="auto"/>
        <w:jc w:val="both"/>
        <w:rPr>
          <w:i/>
          <w:iCs/>
          <w:u w:val="single"/>
        </w:rPr>
      </w:pPr>
      <w:r>
        <w:rPr>
          <w:i/>
          <w:iCs/>
        </w:rPr>
        <w:t xml:space="preserve">Pedir Acreditação Especial para participar na Conferência Oceanos 2020 </w:t>
      </w:r>
      <w:hyperlink r:id="rId18" w:history="1">
        <w:r w:rsidRPr="002D3D8E">
          <w:rPr>
            <w:rStyle w:val="Hiperligao"/>
            <w:i/>
            <w:iCs/>
          </w:rPr>
          <w:t>aqui</w:t>
        </w:r>
      </w:hyperlink>
      <w:r>
        <w:rPr>
          <w:i/>
          <w:iCs/>
          <w:u w:val="single"/>
        </w:rPr>
        <w:t xml:space="preserve">: </w:t>
      </w:r>
    </w:p>
    <w:p w:rsidR="00F46E2D" w:rsidRDefault="00F46E2D" w:rsidP="004337A2">
      <w:pPr>
        <w:spacing w:after="0" w:line="240" w:lineRule="auto"/>
        <w:jc w:val="both"/>
        <w:rPr>
          <w:i/>
          <w:iCs/>
          <w:u w:val="single"/>
        </w:rPr>
      </w:pPr>
    </w:p>
    <w:p w:rsidR="00F46E2D" w:rsidRDefault="00F26EC3" w:rsidP="004337A2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Passo 1: Só organizações acreditadas podem procurar obter registo para a Conferência. A lista de candidatos a acreditação será circulada em nota do Secretário-Geral</w:t>
      </w:r>
      <w:r w:rsidR="007C6174">
        <w:rPr>
          <w:b/>
          <w:bCs/>
        </w:rPr>
        <w:t xml:space="preserve"> para decisão formal pela Assembleia Geral.</w:t>
      </w:r>
    </w:p>
    <w:p w:rsidR="007C6174" w:rsidRDefault="007C6174" w:rsidP="004337A2">
      <w:pPr>
        <w:spacing w:after="0" w:line="240" w:lineRule="auto"/>
        <w:jc w:val="both"/>
        <w:rPr>
          <w:b/>
          <w:bCs/>
        </w:rPr>
      </w:pPr>
    </w:p>
    <w:p w:rsidR="007C6174" w:rsidRDefault="007C6174" w:rsidP="004337A2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Passo 2: Registo para a Conferência: entidades acreditadas poderão solicitar registo que abrirá em fevereiro de 2020</w:t>
      </w:r>
    </w:p>
    <w:p w:rsidR="007C6174" w:rsidRDefault="007C6174" w:rsidP="004337A2">
      <w:pPr>
        <w:spacing w:after="0" w:line="240" w:lineRule="auto"/>
        <w:jc w:val="both"/>
        <w:rPr>
          <w:b/>
          <w:bCs/>
        </w:rPr>
      </w:pPr>
    </w:p>
    <w:p w:rsidR="007C6174" w:rsidRDefault="007C6174" w:rsidP="004337A2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Importante:</w:t>
      </w:r>
    </w:p>
    <w:p w:rsidR="007C6174" w:rsidRDefault="007C6174" w:rsidP="004337A2">
      <w:pPr>
        <w:spacing w:after="0" w:line="240" w:lineRule="auto"/>
        <w:jc w:val="both"/>
        <w:rPr>
          <w:b/>
          <w:bCs/>
        </w:rPr>
      </w:pPr>
    </w:p>
    <w:p w:rsidR="007C6174" w:rsidRDefault="007C6174" w:rsidP="004337A2">
      <w:pPr>
        <w:spacing w:after="0" w:line="240" w:lineRule="auto"/>
        <w:jc w:val="both"/>
      </w:pPr>
      <w:r>
        <w:t>1. Os pedidos de acreditação devem ser feitos APENAS em nome de organizações ou instituições e NÃO como pessoas individuais.</w:t>
      </w:r>
    </w:p>
    <w:p w:rsidR="0005367D" w:rsidRDefault="007C6174" w:rsidP="004337A2">
      <w:pPr>
        <w:spacing w:after="0" w:line="240" w:lineRule="auto"/>
        <w:jc w:val="both"/>
      </w:pPr>
      <w:r>
        <w:t>2. A solicitação de acreditação exige informação importante sobre as organizações solicitadoras</w:t>
      </w:r>
      <w:r w:rsidR="0005367D">
        <w:t>,</w:t>
      </w:r>
      <w:r>
        <w:t xml:space="preserve"> </w:t>
      </w:r>
      <w:r w:rsidR="0005367D">
        <w:t>como um relatório anual, comprovativo do estatuto jurídico e carta de motivação.</w:t>
      </w:r>
    </w:p>
    <w:p w:rsidR="0005367D" w:rsidRDefault="0005367D" w:rsidP="004337A2">
      <w:pPr>
        <w:spacing w:after="0" w:line="240" w:lineRule="auto"/>
        <w:jc w:val="both"/>
      </w:pPr>
      <w:r>
        <w:t xml:space="preserve">3. ONG com estatuto consultivo com o ECOSOC, ou que tenha recebido acreditação especial para participar nas Conferências acima referidas </w:t>
      </w:r>
      <w:r>
        <w:rPr>
          <w:b/>
          <w:bCs/>
          <w:u w:val="single"/>
        </w:rPr>
        <w:t>não precisam</w:t>
      </w:r>
      <w:r>
        <w:t xml:space="preserve"> de solicitar acreditação especial.</w:t>
      </w:r>
    </w:p>
    <w:p w:rsidR="0005367D" w:rsidRDefault="0005367D" w:rsidP="004337A2">
      <w:pPr>
        <w:spacing w:after="0" w:line="240" w:lineRule="auto"/>
        <w:jc w:val="both"/>
      </w:pPr>
    </w:p>
    <w:p w:rsidR="0005367D" w:rsidRDefault="0005367D" w:rsidP="004337A2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PARA AQUELAS QUE PROCURAM A ACREDITAÇÃO:</w:t>
      </w:r>
    </w:p>
    <w:p w:rsidR="00525890" w:rsidRDefault="00525890" w:rsidP="004337A2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525890" w:rsidRDefault="00525890" w:rsidP="004337A2">
      <w:pPr>
        <w:spacing w:after="0" w:line="240" w:lineRule="auto"/>
        <w:jc w:val="both"/>
      </w:pPr>
      <w:r>
        <w:t>Ser-vos-á pedido que submetam documentação que comprove a legitimidade da vossa instituição:</w:t>
      </w:r>
    </w:p>
    <w:p w:rsidR="00525890" w:rsidRDefault="00525890" w:rsidP="004337A2">
      <w:pPr>
        <w:spacing w:after="0" w:line="240" w:lineRule="auto"/>
        <w:jc w:val="both"/>
      </w:pPr>
    </w:p>
    <w:p w:rsidR="00525890" w:rsidRDefault="00EA22E1" w:rsidP="00EA22E1">
      <w:pPr>
        <w:spacing w:after="0" w:line="240" w:lineRule="auto"/>
        <w:jc w:val="both"/>
      </w:pPr>
      <w:r>
        <w:t>1)</w:t>
      </w:r>
      <w:r w:rsidR="00525890">
        <w:t>ESTATUTO JURÍDICO</w:t>
      </w:r>
    </w:p>
    <w:p w:rsidR="00E6510C" w:rsidRDefault="00E6510C" w:rsidP="00525890">
      <w:pPr>
        <w:spacing w:after="0" w:line="240" w:lineRule="auto"/>
        <w:jc w:val="both"/>
      </w:pPr>
    </w:p>
    <w:p w:rsidR="00525890" w:rsidRDefault="00525890" w:rsidP="00525890">
      <w:pPr>
        <w:spacing w:after="0" w:line="240" w:lineRule="auto"/>
        <w:jc w:val="both"/>
      </w:pPr>
      <w:r>
        <w:t>2)RELATÓRIO ANUAL / RELATÓRIO DE ATIVIDADES</w:t>
      </w:r>
    </w:p>
    <w:p w:rsidR="00E6510C" w:rsidRDefault="00E6510C" w:rsidP="00525890">
      <w:pPr>
        <w:spacing w:after="0" w:line="240" w:lineRule="auto"/>
        <w:jc w:val="both"/>
      </w:pPr>
    </w:p>
    <w:p w:rsidR="00525890" w:rsidRDefault="00525890" w:rsidP="00525890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>Se a sua instituição</w:t>
      </w:r>
      <w:r w:rsidR="00F51B73">
        <w:t xml:space="preserve"> tiver um relatório anual, carregue-o </w:t>
      </w:r>
      <w:r w:rsidR="00F51B73" w:rsidRPr="00E6510C">
        <w:rPr>
          <w:color w:val="FF0000"/>
        </w:rPr>
        <w:t>aqui</w:t>
      </w:r>
      <w:r w:rsidR="00F51B73">
        <w:t>.</w:t>
      </w:r>
    </w:p>
    <w:p w:rsidR="00E6510C" w:rsidRDefault="00E6510C" w:rsidP="00E6510C">
      <w:pPr>
        <w:pStyle w:val="PargrafodaLista"/>
        <w:spacing w:after="0" w:line="240" w:lineRule="auto"/>
        <w:jc w:val="both"/>
      </w:pPr>
    </w:p>
    <w:p w:rsidR="00F51B73" w:rsidRDefault="00F51B73" w:rsidP="00525890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>Se a sua instituição não tiver um relatório anual, providencie comprovativo da sua atividade em áreas relevantes para a Conferência dos Oceanos 2020 nos últimos 12 meses (por exemplo, projetos, programas, investigação, etc.).</w:t>
      </w:r>
    </w:p>
    <w:p w:rsidR="00E6510C" w:rsidRDefault="00E6510C" w:rsidP="00F51B73">
      <w:pPr>
        <w:spacing w:after="0" w:line="240" w:lineRule="auto"/>
        <w:jc w:val="both"/>
      </w:pPr>
    </w:p>
    <w:p w:rsidR="00F51B73" w:rsidRDefault="00F51B73" w:rsidP="00F51B73">
      <w:pPr>
        <w:spacing w:after="0" w:line="240" w:lineRule="auto"/>
        <w:jc w:val="both"/>
      </w:pPr>
      <w:r>
        <w:t>3)CARTA DE EXPOSIÇÃO DE RAZÕES</w:t>
      </w:r>
    </w:p>
    <w:p w:rsidR="00E6510C" w:rsidRDefault="00E6510C" w:rsidP="00F51B73">
      <w:pPr>
        <w:spacing w:after="0" w:line="240" w:lineRule="auto"/>
        <w:jc w:val="both"/>
      </w:pPr>
    </w:p>
    <w:p w:rsidR="00F51B73" w:rsidRDefault="00F51B73" w:rsidP="00F51B73">
      <w:pPr>
        <w:spacing w:after="0" w:line="240" w:lineRule="auto"/>
        <w:jc w:val="both"/>
      </w:pPr>
      <w:r>
        <w:t>Submeta uma carta com timbre oficial, assinada pelo chefe da instituição, solicitando acreditação para a Conferência. Exemplos a incluir:</w:t>
      </w:r>
    </w:p>
    <w:p w:rsidR="00F51B73" w:rsidRDefault="00F51B73" w:rsidP="00F51B73">
      <w:pPr>
        <w:spacing w:after="0" w:line="240" w:lineRule="auto"/>
        <w:jc w:val="both"/>
      </w:pPr>
    </w:p>
    <w:p w:rsidR="00F51B73" w:rsidRDefault="00EA22E1" w:rsidP="00F51B73">
      <w:pPr>
        <w:pStyle w:val="PargrafodaLista"/>
        <w:numPr>
          <w:ilvl w:val="0"/>
          <w:numId w:val="3"/>
        </w:numPr>
        <w:spacing w:after="0" w:line="240" w:lineRule="auto"/>
        <w:jc w:val="both"/>
      </w:pPr>
      <w:r>
        <w:t>Raízes e visão da instituição</w:t>
      </w:r>
    </w:p>
    <w:p w:rsidR="00E6510C" w:rsidRDefault="00E6510C" w:rsidP="00E6510C">
      <w:pPr>
        <w:pStyle w:val="PargrafodaLista"/>
        <w:spacing w:after="0" w:line="240" w:lineRule="auto"/>
        <w:jc w:val="both"/>
      </w:pPr>
    </w:p>
    <w:p w:rsidR="00EA22E1" w:rsidRDefault="00EA22E1" w:rsidP="00F51B73">
      <w:pPr>
        <w:pStyle w:val="PargrafodaLista"/>
        <w:numPr>
          <w:ilvl w:val="0"/>
          <w:numId w:val="3"/>
        </w:numPr>
        <w:spacing w:after="0" w:line="240" w:lineRule="auto"/>
        <w:jc w:val="both"/>
      </w:pPr>
      <w:r>
        <w:t>Trabalho relevante para a Conferência</w:t>
      </w:r>
    </w:p>
    <w:p w:rsidR="00E6510C" w:rsidRDefault="00E6510C" w:rsidP="00E6510C">
      <w:pPr>
        <w:pStyle w:val="PargrafodaLista"/>
      </w:pPr>
    </w:p>
    <w:p w:rsidR="00EA22E1" w:rsidRDefault="00EA22E1" w:rsidP="00F51B73">
      <w:pPr>
        <w:pStyle w:val="PargrafodaLista"/>
        <w:numPr>
          <w:ilvl w:val="0"/>
          <w:numId w:val="3"/>
        </w:numPr>
        <w:spacing w:after="0" w:line="240" w:lineRule="auto"/>
        <w:jc w:val="both"/>
      </w:pPr>
      <w:r>
        <w:t>Motivação/interesse em participar na Conferência</w:t>
      </w:r>
    </w:p>
    <w:p w:rsidR="00EA22E1" w:rsidRDefault="00EA22E1" w:rsidP="00EA22E1">
      <w:pPr>
        <w:spacing w:after="0" w:line="240" w:lineRule="auto"/>
        <w:jc w:val="both"/>
      </w:pPr>
    </w:p>
    <w:p w:rsidR="00EA22E1" w:rsidRDefault="00EA22E1" w:rsidP="00EA22E1">
      <w:pPr>
        <w:spacing w:after="0" w:line="240" w:lineRule="auto"/>
        <w:jc w:val="both"/>
      </w:pPr>
      <w:r>
        <w:t xml:space="preserve">4)APROVAÇÃO + NOTIFICAÇÃO </w:t>
      </w:r>
    </w:p>
    <w:p w:rsidR="00E6510C" w:rsidRDefault="00E6510C" w:rsidP="00EA22E1">
      <w:pPr>
        <w:spacing w:after="0" w:line="240" w:lineRule="auto"/>
        <w:jc w:val="both"/>
      </w:pPr>
    </w:p>
    <w:p w:rsidR="00EA22E1" w:rsidRDefault="00EA22E1" w:rsidP="00EA22E1">
      <w:pPr>
        <w:spacing w:after="0" w:line="240" w:lineRule="auto"/>
        <w:jc w:val="both"/>
      </w:pPr>
      <w:r>
        <w:t xml:space="preserve">Em conformidade com a Resolução 72/307 da Assembleia Geral, </w:t>
      </w:r>
      <w:r w:rsidR="00AF1A35">
        <w:t xml:space="preserve">será circulada </w:t>
      </w:r>
      <w:r>
        <w:t>uma nota do Secretário-Geral contendo a lista de requerentes</w:t>
      </w:r>
      <w:r w:rsidR="000B066B">
        <w:t xml:space="preserve"> de credenciação</w:t>
      </w:r>
      <w:r>
        <w:t xml:space="preserve"> para aprovação </w:t>
      </w:r>
      <w:r w:rsidR="00AF1A35">
        <w:t>da Assembleia Geral. Após aprovação, as organizações acreditadas serão notificadas.</w:t>
      </w:r>
    </w:p>
    <w:p w:rsidR="00AF1A35" w:rsidRDefault="00AF1A35" w:rsidP="00EA22E1">
      <w:pPr>
        <w:spacing w:after="0" w:line="240" w:lineRule="auto"/>
        <w:jc w:val="both"/>
      </w:pPr>
    </w:p>
    <w:p w:rsidR="00AF1A35" w:rsidRDefault="00AF1A35" w:rsidP="00EA22E1">
      <w:pPr>
        <w:spacing w:after="0" w:line="240" w:lineRule="auto"/>
        <w:jc w:val="both"/>
      </w:pPr>
      <w:r>
        <w:t xml:space="preserve">A primeira fase de acreditações especiais decorreu de 15 de setembro a 15 de novembro de 2019. Verifique a lista final das organizações acreditadas especialmente nessa fase </w:t>
      </w:r>
      <w:hyperlink r:id="rId19" w:history="1">
        <w:r w:rsidRPr="002D3D8E">
          <w:rPr>
            <w:rStyle w:val="Hiperligao"/>
          </w:rPr>
          <w:t>aqui</w:t>
        </w:r>
      </w:hyperlink>
      <w:r>
        <w:t>.</w:t>
      </w:r>
    </w:p>
    <w:p w:rsidR="00AF1A35" w:rsidRDefault="00AF1A35" w:rsidP="00EA22E1">
      <w:pPr>
        <w:spacing w:after="0" w:line="240" w:lineRule="auto"/>
        <w:jc w:val="both"/>
      </w:pPr>
    </w:p>
    <w:p w:rsidR="0038216F" w:rsidRDefault="0038216F" w:rsidP="00EA22E1">
      <w:pPr>
        <w:spacing w:after="0" w:line="240" w:lineRule="auto"/>
        <w:jc w:val="both"/>
      </w:pPr>
      <w:r w:rsidRPr="000B066B">
        <w:rPr>
          <w:b/>
          <w:bCs/>
          <w:highlight w:val="yellow"/>
        </w:rPr>
        <w:t>Solicitações de acreditação especial para a Conferência dos Oceanos 2020 serão aceites de 15 de janeiro a 10 de março de 2020. Informação sobre como solicitar Acreditação Especial será publicada aqui:</w:t>
      </w:r>
      <w:r>
        <w:rPr>
          <w:b/>
          <w:bCs/>
        </w:rPr>
        <w:t xml:space="preserve"> </w:t>
      </w:r>
      <w:hyperlink r:id="rId20" w:anchor="participate" w:history="1">
        <w:r w:rsidRPr="00C93CEC">
          <w:rPr>
            <w:rStyle w:val="Hiperligao"/>
          </w:rPr>
          <w:t>https://oceanconference.un.org/#participate</w:t>
        </w:r>
      </w:hyperlink>
      <w:r>
        <w:t xml:space="preserve"> .</w:t>
      </w:r>
    </w:p>
    <w:p w:rsidR="0038216F" w:rsidRDefault="0038216F" w:rsidP="00EA22E1">
      <w:pPr>
        <w:spacing w:after="0" w:line="240" w:lineRule="auto"/>
        <w:jc w:val="both"/>
      </w:pPr>
    </w:p>
    <w:p w:rsidR="00AF1A35" w:rsidRPr="00AF1A35" w:rsidRDefault="0038216F" w:rsidP="00EA22E1">
      <w:pPr>
        <w:spacing w:after="0" w:line="240" w:lineRule="auto"/>
        <w:jc w:val="both"/>
        <w:rPr>
          <w:b/>
          <w:bCs/>
        </w:rPr>
      </w:pPr>
      <w:r>
        <w:t>Informação sobre como solicitar pré-registo na Conferência será partilhada em breve.</w:t>
      </w:r>
      <w:r>
        <w:rPr>
          <w:b/>
          <w:bCs/>
        </w:rPr>
        <w:t xml:space="preserve">  </w:t>
      </w:r>
    </w:p>
    <w:p w:rsidR="00AF1A35" w:rsidRPr="00AF1A35" w:rsidRDefault="00AF1A35" w:rsidP="00EA22E1">
      <w:pPr>
        <w:spacing w:after="0" w:line="240" w:lineRule="auto"/>
        <w:jc w:val="both"/>
      </w:pPr>
    </w:p>
    <w:p w:rsidR="00525890" w:rsidRDefault="00525890" w:rsidP="00525890">
      <w:pPr>
        <w:spacing w:after="0" w:line="240" w:lineRule="auto"/>
        <w:jc w:val="both"/>
      </w:pPr>
    </w:p>
    <w:p w:rsidR="00525890" w:rsidRPr="00525890" w:rsidRDefault="00525890" w:rsidP="00525890">
      <w:pPr>
        <w:spacing w:after="0" w:line="240" w:lineRule="auto"/>
        <w:jc w:val="both"/>
      </w:pPr>
      <w:r>
        <w:t xml:space="preserve"> </w:t>
      </w:r>
    </w:p>
    <w:p w:rsidR="0005367D" w:rsidRDefault="0005367D" w:rsidP="004337A2">
      <w:pPr>
        <w:spacing w:after="0" w:line="240" w:lineRule="auto"/>
        <w:jc w:val="both"/>
      </w:pPr>
    </w:p>
    <w:p w:rsidR="007C6174" w:rsidRPr="007C6174" w:rsidRDefault="0005367D" w:rsidP="004337A2">
      <w:pPr>
        <w:spacing w:after="0" w:line="240" w:lineRule="auto"/>
        <w:jc w:val="both"/>
      </w:pPr>
      <w:r>
        <w:t xml:space="preserve"> </w:t>
      </w:r>
    </w:p>
    <w:p w:rsidR="004337A2" w:rsidRPr="00606371" w:rsidRDefault="004337A2" w:rsidP="004337A2"/>
    <w:sectPr w:rsidR="004337A2" w:rsidRPr="00606371">
      <w:headerReference w:type="default" r:id="rId21"/>
      <w:footerReference w:type="default" r:id="rId2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E99" w:rsidRDefault="00F73E99" w:rsidP="00E075EE">
      <w:pPr>
        <w:spacing w:after="0" w:line="240" w:lineRule="auto"/>
      </w:pPr>
      <w:r>
        <w:separator/>
      </w:r>
    </w:p>
  </w:endnote>
  <w:endnote w:type="continuationSeparator" w:id="0">
    <w:p w:rsidR="00F73E99" w:rsidRDefault="00F73E99" w:rsidP="00E07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5EE" w:rsidRPr="00E075EE" w:rsidRDefault="00E075EE" w:rsidP="00E075EE">
    <w:pPr>
      <w:pStyle w:val="Cabealho"/>
      <w:jc w:val="center"/>
      <w:rPr>
        <w:b/>
        <w:bCs/>
        <w:i/>
        <w:iCs/>
        <w:sz w:val="24"/>
        <w:szCs w:val="24"/>
      </w:rPr>
    </w:pPr>
    <w:r w:rsidRPr="00E075EE">
      <w:rPr>
        <w:b/>
        <w:bCs/>
        <w:i/>
        <w:iCs/>
        <w:sz w:val="24"/>
        <w:szCs w:val="24"/>
      </w:rPr>
      <w:t>Tradução de cortesia</w:t>
    </w:r>
  </w:p>
  <w:p w:rsidR="00E075EE" w:rsidRDefault="00E075EE" w:rsidP="00E075EE">
    <w:pPr>
      <w:pStyle w:val="Cabealho"/>
      <w:jc w:val="center"/>
      <w:rPr>
        <w:i/>
        <w:iCs/>
        <w:sz w:val="24"/>
        <w:szCs w:val="24"/>
      </w:rPr>
    </w:pPr>
    <w:r>
      <w:rPr>
        <w:i/>
        <w:iCs/>
        <w:sz w:val="24"/>
        <w:szCs w:val="24"/>
      </w:rPr>
      <w:t>*Não dispensa consulta ao</w:t>
    </w:r>
    <w:r w:rsidRPr="00E075EE">
      <w:rPr>
        <w:i/>
        <w:iCs/>
        <w:sz w:val="24"/>
        <w:szCs w:val="24"/>
      </w:rPr>
      <w:t xml:space="preserve"> original em</w:t>
    </w:r>
    <w:r>
      <w:rPr>
        <w:i/>
        <w:iCs/>
        <w:sz w:val="24"/>
        <w:szCs w:val="24"/>
      </w:rPr>
      <w:t>:</w:t>
    </w:r>
  </w:p>
  <w:p w:rsidR="00E075EE" w:rsidRPr="00E075EE" w:rsidRDefault="00E075EE" w:rsidP="00E075EE">
    <w:pPr>
      <w:pStyle w:val="Cabealho"/>
      <w:jc w:val="center"/>
      <w:rPr>
        <w:i/>
        <w:iCs/>
        <w:sz w:val="24"/>
        <w:szCs w:val="24"/>
      </w:rPr>
    </w:pPr>
    <w:r w:rsidRPr="00E075EE">
      <w:rPr>
        <w:i/>
        <w:iCs/>
        <w:sz w:val="24"/>
        <w:szCs w:val="24"/>
      </w:rPr>
      <w:t xml:space="preserve"> </w:t>
    </w:r>
    <w:hyperlink r:id="rId1" w:history="1">
      <w:r w:rsidRPr="00E075EE">
        <w:rPr>
          <w:rStyle w:val="Hiperligao"/>
          <w:sz w:val="24"/>
          <w:szCs w:val="24"/>
        </w:rPr>
        <w:t>https://www.un.org/en/conferences/ocean2020/participate</w:t>
      </w:r>
    </w:hyperlink>
  </w:p>
  <w:p w:rsidR="00E075EE" w:rsidRPr="00E075EE" w:rsidRDefault="00E075EE">
    <w:pPr>
      <w:pStyle w:val="Rodap"/>
      <w:rPr>
        <w:sz w:val="24"/>
        <w:szCs w:val="24"/>
      </w:rPr>
    </w:pPr>
  </w:p>
  <w:p w:rsidR="00E075EE" w:rsidRDefault="00E075E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E99" w:rsidRDefault="00F73E99" w:rsidP="00E075EE">
      <w:pPr>
        <w:spacing w:after="0" w:line="240" w:lineRule="auto"/>
      </w:pPr>
      <w:r>
        <w:separator/>
      </w:r>
    </w:p>
  </w:footnote>
  <w:footnote w:type="continuationSeparator" w:id="0">
    <w:p w:rsidR="00F73E99" w:rsidRDefault="00F73E99" w:rsidP="00E07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5EE" w:rsidRPr="00E075EE" w:rsidRDefault="00E075EE" w:rsidP="00E075EE">
    <w:pPr>
      <w:pStyle w:val="Cabealho"/>
      <w:jc w:val="center"/>
      <w:rPr>
        <w:b/>
        <w:bCs/>
        <w:i/>
        <w:iCs/>
        <w:sz w:val="24"/>
        <w:szCs w:val="24"/>
      </w:rPr>
    </w:pPr>
    <w:r w:rsidRPr="00E075EE">
      <w:rPr>
        <w:b/>
        <w:bCs/>
        <w:i/>
        <w:iCs/>
        <w:sz w:val="24"/>
        <w:szCs w:val="24"/>
      </w:rPr>
      <w:t>Tradução de cortesia</w:t>
    </w:r>
    <w:r>
      <w:rPr>
        <w:b/>
        <w:bCs/>
        <w:i/>
        <w:iCs/>
        <w:sz w:val="24"/>
        <w:szCs w:val="24"/>
      </w:rPr>
      <w:t>*</w:t>
    </w:r>
  </w:p>
  <w:p w:rsidR="00E075EE" w:rsidRDefault="00E075E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4731F"/>
    <w:multiLevelType w:val="hybridMultilevel"/>
    <w:tmpl w:val="4D1C81C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3200D"/>
    <w:multiLevelType w:val="hybridMultilevel"/>
    <w:tmpl w:val="B44428B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64F66"/>
    <w:multiLevelType w:val="hybridMultilevel"/>
    <w:tmpl w:val="3A82FBA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954EC"/>
    <w:multiLevelType w:val="hybridMultilevel"/>
    <w:tmpl w:val="B94C081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D0F49"/>
    <w:multiLevelType w:val="hybridMultilevel"/>
    <w:tmpl w:val="DFE841D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7A2"/>
    <w:rsid w:val="0005367D"/>
    <w:rsid w:val="000B066B"/>
    <w:rsid w:val="002223CE"/>
    <w:rsid w:val="00267862"/>
    <w:rsid w:val="002D3D8E"/>
    <w:rsid w:val="0038216F"/>
    <w:rsid w:val="003C60F1"/>
    <w:rsid w:val="003D0C95"/>
    <w:rsid w:val="004337A2"/>
    <w:rsid w:val="004838BD"/>
    <w:rsid w:val="00525890"/>
    <w:rsid w:val="0060209F"/>
    <w:rsid w:val="00606371"/>
    <w:rsid w:val="006D204A"/>
    <w:rsid w:val="00722379"/>
    <w:rsid w:val="007C6174"/>
    <w:rsid w:val="0088269F"/>
    <w:rsid w:val="0088408F"/>
    <w:rsid w:val="009A38A0"/>
    <w:rsid w:val="009A3D89"/>
    <w:rsid w:val="00A3125F"/>
    <w:rsid w:val="00A35CC5"/>
    <w:rsid w:val="00A94131"/>
    <w:rsid w:val="00AF1A35"/>
    <w:rsid w:val="00C47013"/>
    <w:rsid w:val="00CD3DC3"/>
    <w:rsid w:val="00CE2B97"/>
    <w:rsid w:val="00D01587"/>
    <w:rsid w:val="00D904D8"/>
    <w:rsid w:val="00E075EE"/>
    <w:rsid w:val="00E6510C"/>
    <w:rsid w:val="00EA22E1"/>
    <w:rsid w:val="00F26EC3"/>
    <w:rsid w:val="00F46E2D"/>
    <w:rsid w:val="00F51B73"/>
    <w:rsid w:val="00F73E99"/>
    <w:rsid w:val="00FD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A8300"/>
  <w15:chartTrackingRefBased/>
  <w15:docId w15:val="{26E228AB-84BA-428F-98BD-40328D0D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9A3D89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9A3D89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722379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E075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075EE"/>
  </w:style>
  <w:style w:type="paragraph" w:styleId="Rodap">
    <w:name w:val="footer"/>
    <w:basedOn w:val="Normal"/>
    <w:link w:val="RodapCarter"/>
    <w:uiPriority w:val="99"/>
    <w:unhideWhenUsed/>
    <w:rsid w:val="00E075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07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6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3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3146">
                          <w:marLeft w:val="0"/>
                          <w:marRight w:val="4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77107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33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78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52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alik@un.org" TargetMode="External"/><Relationship Id="rId13" Type="http://schemas.openxmlformats.org/officeDocument/2006/relationships/hyperlink" Target="http://www.un.int/protocol" TargetMode="External"/><Relationship Id="rId18" Type="http://schemas.openxmlformats.org/officeDocument/2006/relationships/hyperlink" Target="https://indico.un.org/event/31890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unprotocol@un.org" TargetMode="External"/><Relationship Id="rId12" Type="http://schemas.openxmlformats.org/officeDocument/2006/relationships/hyperlink" Target="mailto:ochalik@un.org" TargetMode="External"/><Relationship Id="rId17" Type="http://schemas.openxmlformats.org/officeDocument/2006/relationships/hyperlink" Target="https://sustainabledevelopment.un.org/contact" TargetMode="External"/><Relationship Id="rId2" Type="http://schemas.openxmlformats.org/officeDocument/2006/relationships/styles" Target="styles.xml"/><Relationship Id="rId16" Type="http://schemas.openxmlformats.org/officeDocument/2006/relationships/hyperlink" Target="mailto:unocean@unglobalcompact.org" TargetMode="External"/><Relationship Id="rId20" Type="http://schemas.openxmlformats.org/officeDocument/2006/relationships/hyperlink" Target="https://oceanconference.un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ustainabledevelopment.un.org/content/documents/24714IGO_list_for_2020_OCEAN_CONFERENCE.pd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ochalik@un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rotocol.un.org" TargetMode="External"/><Relationship Id="rId19" Type="http://schemas.openxmlformats.org/officeDocument/2006/relationships/hyperlink" Target="https://sustainabledevelopment.un.org/content/documents/253312020_Ocean_Conference_Frst_Round_Final_List_Special_Accreditatio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legate.un.int" TargetMode="External"/><Relationship Id="rId14" Type="http://schemas.openxmlformats.org/officeDocument/2006/relationships/hyperlink" Target="mailto:unprotocol@un.org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.org/en/conferences/ocean2020/participate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2632</Words>
  <Characters>14213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Gonçalo Motta</dc:creator>
  <cp:keywords/>
  <dc:description/>
  <cp:lastModifiedBy>Gonçalo Motta</cp:lastModifiedBy>
  <cp:revision>3</cp:revision>
  <cp:lastPrinted>2020-01-22T12:13:00Z</cp:lastPrinted>
  <dcterms:created xsi:type="dcterms:W3CDTF">2020-01-22T13:11:00Z</dcterms:created>
  <dcterms:modified xsi:type="dcterms:W3CDTF">2020-01-22T15:28:00Z</dcterms:modified>
</cp:coreProperties>
</file>